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40" w:rsidRDefault="00D344F4" w:rsidP="004A1FCA">
      <w:r>
        <w:rPr>
          <w:noProof/>
          <w:lang w:eastAsia="fr-FR"/>
        </w:rPr>
        <w:pict>
          <v:rect id="_x0000_s1026" style="position:absolute;margin-left:188.65pt;margin-top:-333.35pt;width:85.5pt;height:610.5pt;rotation:90;z-index:251653120" fillcolor="#3e984f" stroked="f">
            <v:fill opacity="45875f" color2="#424bfc" o:opacity2="45875f" rotate="t" focusposition=".5,.5" focussize="" focus="100%" type="gradientRadial"/>
            <v:shadow opacity=".5" offset="-6pt,-6pt"/>
            <o:extrusion v:ext="view" backdepth="9600pt" type="perspective"/>
            <v:textbox>
              <w:txbxContent>
                <w:p w:rsidR="003D2789" w:rsidRPr="008A5956" w:rsidRDefault="003D2789" w:rsidP="00F37AE0">
                  <w:pPr>
                    <w:spacing w:before="360"/>
                    <w:jc w:val="center"/>
                    <w:rPr>
                      <w:b/>
                      <w:color w:val="FFFFFF"/>
                      <w:sz w:val="44"/>
                      <w:szCs w:val="44"/>
                    </w:rPr>
                  </w:pPr>
                  <w:r>
                    <w:rPr>
                      <w:b/>
                      <w:color w:val="FFFFFF"/>
                      <w:sz w:val="44"/>
                      <w:szCs w:val="44"/>
                    </w:rPr>
                    <w:t>Fourniture de services et de matériels de télécommunications</w:t>
                  </w:r>
                </w:p>
              </w:txbxContent>
            </v:textbox>
          </v:rect>
        </w:pict>
      </w:r>
    </w:p>
    <w:p w:rsidR="00F37AE0" w:rsidRDefault="00F74AE5" w:rsidP="00CF3EFE">
      <w:pPr>
        <w:jc w:val="center"/>
      </w:pPr>
      <w:r>
        <w:object w:dxaOrig="4666" w:dyaOrig="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61.5pt" o:ole="" o:allowoverlap="f" fillcolor="window">
            <v:imagedata r:id="rId7" o:title=""/>
          </v:shape>
          <o:OLEObject Type="Embed" ProgID="Word.Picture.8" ShapeID="_x0000_i1025" DrawAspect="Content" ObjectID="_1410347451" r:id="rId8"/>
        </w:object>
      </w:r>
    </w:p>
    <w:p w:rsidR="00F37AE0" w:rsidRDefault="00F37AE0" w:rsidP="004A1FCA"/>
    <w:p w:rsidR="00F37AE0" w:rsidRDefault="00F74AE5" w:rsidP="00F37AE0">
      <w:pPr>
        <w:jc w:val="center"/>
        <w:rPr>
          <w:b/>
        </w:rPr>
      </w:pPr>
      <w:r>
        <w:rPr>
          <w:b/>
        </w:rPr>
        <w:t>Côtes d'Armor Habitat</w:t>
      </w:r>
    </w:p>
    <w:p w:rsidR="00523E76" w:rsidRDefault="00523E76" w:rsidP="00F37AE0">
      <w:pPr>
        <w:jc w:val="center"/>
        <w:rPr>
          <w:b/>
        </w:rPr>
      </w:pPr>
      <w:r>
        <w:rPr>
          <w:b/>
        </w:rPr>
        <w:t xml:space="preserve">6 Rue des Lys – BP 55 </w:t>
      </w:r>
    </w:p>
    <w:p w:rsidR="00523E76" w:rsidRPr="00F37AE0" w:rsidRDefault="00523E76" w:rsidP="00F37AE0">
      <w:pPr>
        <w:jc w:val="center"/>
        <w:rPr>
          <w:b/>
        </w:rPr>
      </w:pPr>
      <w:r w:rsidRPr="00523E76">
        <w:rPr>
          <w:b/>
        </w:rPr>
        <w:t>22440 Ploufragan</w:t>
      </w:r>
    </w:p>
    <w:p w:rsidR="00F37AE0" w:rsidRPr="00F37AE0" w:rsidRDefault="002C5E0D" w:rsidP="00F37AE0">
      <w:pPr>
        <w:jc w:val="center"/>
        <w:rPr>
          <w:b/>
        </w:rPr>
      </w:pPr>
      <w:r>
        <w:rPr>
          <w:b/>
        </w:rPr>
        <w:t xml:space="preserve">Téléphone : </w:t>
      </w:r>
      <w:r w:rsidR="00523E76" w:rsidRPr="00523E76">
        <w:rPr>
          <w:b/>
        </w:rPr>
        <w:t>02.96.94.12.41</w:t>
      </w:r>
      <w:r w:rsidR="00523E76">
        <w:rPr>
          <w:b/>
        </w:rPr>
        <w:t xml:space="preserve"> </w:t>
      </w:r>
      <w:r>
        <w:rPr>
          <w:b/>
        </w:rPr>
        <w:t xml:space="preserve">Télécopie : </w:t>
      </w:r>
      <w:r w:rsidR="00523E76" w:rsidRPr="00523E76">
        <w:rPr>
          <w:b/>
        </w:rPr>
        <w:t>02.96.78.25.91</w:t>
      </w:r>
    </w:p>
    <w:p w:rsidR="00F37AE0" w:rsidRDefault="00F37AE0" w:rsidP="00F37AE0">
      <w:pPr>
        <w:jc w:val="center"/>
        <w:rPr>
          <w:b/>
        </w:rPr>
      </w:pPr>
      <w:r w:rsidRPr="00F37AE0">
        <w:rPr>
          <w:b/>
        </w:rPr>
        <w:t xml:space="preserve">Courriel </w:t>
      </w:r>
      <w:r w:rsidR="00523E76">
        <w:rPr>
          <w:b/>
        </w:rPr>
        <w:t xml:space="preserve">: </w:t>
      </w:r>
      <w:hyperlink r:id="rId9" w:history="1">
        <w:r w:rsidR="00523E76" w:rsidRPr="002334A7">
          <w:rPr>
            <w:rStyle w:val="Lienhypertexte"/>
            <w:b/>
          </w:rPr>
          <w:t>contact@cotesdarmorhabitat.com</w:t>
        </w:r>
      </w:hyperlink>
    </w:p>
    <w:p w:rsidR="00F74AE5" w:rsidRDefault="00F74AE5" w:rsidP="00DA159C">
      <w:pPr>
        <w:jc w:val="center"/>
        <w:rPr>
          <w:b/>
          <w:sz w:val="24"/>
          <w:szCs w:val="24"/>
          <w:u w:val="single"/>
        </w:rPr>
      </w:pPr>
    </w:p>
    <w:p w:rsidR="00DA159C" w:rsidRPr="00DA159C" w:rsidRDefault="00DA159C" w:rsidP="00DA159C">
      <w:pPr>
        <w:jc w:val="center"/>
        <w:rPr>
          <w:b/>
          <w:sz w:val="24"/>
          <w:szCs w:val="24"/>
          <w:u w:val="single"/>
        </w:rPr>
      </w:pPr>
      <w:r w:rsidRPr="00DA159C">
        <w:rPr>
          <w:b/>
          <w:sz w:val="24"/>
          <w:szCs w:val="24"/>
          <w:u w:val="single"/>
        </w:rPr>
        <w:t>PROCEDURE ADAPTEE</w:t>
      </w:r>
    </w:p>
    <w:p w:rsidR="00DA159C" w:rsidRPr="00DA159C" w:rsidRDefault="00DA159C" w:rsidP="00DA159C">
      <w:pPr>
        <w:jc w:val="center"/>
        <w:rPr>
          <w:b/>
          <w:sz w:val="24"/>
          <w:szCs w:val="24"/>
        </w:rPr>
      </w:pPr>
      <w:r w:rsidRPr="00DA159C">
        <w:rPr>
          <w:b/>
          <w:sz w:val="24"/>
          <w:szCs w:val="24"/>
        </w:rPr>
        <w:t>Articles 28 et suivants du Code des Marchés Publics</w:t>
      </w:r>
    </w:p>
    <w:p w:rsidR="00DA159C" w:rsidRPr="00DA159C" w:rsidRDefault="00DA159C" w:rsidP="00DA159C">
      <w:pPr>
        <w:jc w:val="center"/>
        <w:rPr>
          <w:b/>
          <w:sz w:val="24"/>
          <w:szCs w:val="24"/>
        </w:rPr>
      </w:pPr>
    </w:p>
    <w:p w:rsidR="00DA159C" w:rsidRPr="00DA159C" w:rsidRDefault="00DA159C" w:rsidP="00DA159C">
      <w:pPr>
        <w:jc w:val="center"/>
        <w:rPr>
          <w:b/>
          <w:sz w:val="24"/>
          <w:szCs w:val="24"/>
          <w:u w:val="single"/>
        </w:rPr>
      </w:pPr>
      <w:r w:rsidRPr="00DA159C">
        <w:rPr>
          <w:b/>
          <w:sz w:val="24"/>
          <w:szCs w:val="24"/>
          <w:u w:val="single"/>
        </w:rPr>
        <w:t>MARCHE A BONS DE COMMANDES</w:t>
      </w:r>
    </w:p>
    <w:p w:rsidR="00DA159C" w:rsidRPr="00DA159C" w:rsidRDefault="00DA159C" w:rsidP="00DA159C">
      <w:pPr>
        <w:jc w:val="center"/>
        <w:rPr>
          <w:b/>
          <w:sz w:val="24"/>
          <w:szCs w:val="24"/>
        </w:rPr>
      </w:pPr>
      <w:r w:rsidRPr="00DA159C">
        <w:rPr>
          <w:b/>
          <w:sz w:val="24"/>
          <w:szCs w:val="24"/>
        </w:rPr>
        <w:t>Article 77 du Code des Marchés Publics</w:t>
      </w:r>
    </w:p>
    <w:p w:rsidR="00DA159C" w:rsidRPr="00DA159C" w:rsidRDefault="00DA159C" w:rsidP="00DA159C">
      <w:pPr>
        <w:jc w:val="center"/>
        <w:rPr>
          <w:b/>
          <w:sz w:val="24"/>
          <w:szCs w:val="24"/>
        </w:rPr>
      </w:pPr>
    </w:p>
    <w:p w:rsidR="00DA159C" w:rsidRPr="00DA159C" w:rsidRDefault="00DA159C" w:rsidP="00DA159C">
      <w:pPr>
        <w:jc w:val="center"/>
        <w:rPr>
          <w:b/>
          <w:sz w:val="24"/>
          <w:szCs w:val="24"/>
          <w:u w:val="single"/>
        </w:rPr>
      </w:pPr>
      <w:r w:rsidRPr="00DA159C">
        <w:rPr>
          <w:b/>
          <w:sz w:val="24"/>
          <w:szCs w:val="24"/>
          <w:u w:val="single"/>
        </w:rPr>
        <w:t xml:space="preserve">OBJET : </w:t>
      </w:r>
      <w:r w:rsidR="002C5E0D">
        <w:rPr>
          <w:b/>
          <w:sz w:val="24"/>
          <w:szCs w:val="24"/>
          <w:u w:val="single"/>
        </w:rPr>
        <w:t>Fourniture de services et de matériels de télécommunications</w:t>
      </w:r>
    </w:p>
    <w:p w:rsidR="000538C0" w:rsidRDefault="000538C0" w:rsidP="00FB4D11">
      <w:pPr>
        <w:rPr>
          <w:b/>
        </w:rPr>
      </w:pPr>
    </w:p>
    <w:p w:rsidR="00FB4D11" w:rsidRPr="000538C0" w:rsidRDefault="00FB4D11" w:rsidP="00754C23">
      <w:pPr>
        <w:numPr>
          <w:ilvl w:val="0"/>
          <w:numId w:val="38"/>
        </w:numPr>
        <w:rPr>
          <w:b/>
        </w:rPr>
      </w:pPr>
      <w:r w:rsidRPr="000538C0">
        <w:rPr>
          <w:b/>
        </w:rPr>
        <w:t xml:space="preserve">Lot 1 : </w:t>
      </w:r>
      <w:r w:rsidR="00DA159C" w:rsidRPr="000538C0">
        <w:rPr>
          <w:b/>
        </w:rPr>
        <w:t>Abonnements et consommations de téléphonie fixe</w:t>
      </w:r>
    </w:p>
    <w:p w:rsidR="007134CE" w:rsidRPr="006A1488" w:rsidRDefault="007134CE" w:rsidP="007134CE">
      <w:pPr>
        <w:numPr>
          <w:ilvl w:val="0"/>
          <w:numId w:val="38"/>
        </w:numPr>
        <w:rPr>
          <w:b/>
        </w:rPr>
      </w:pPr>
      <w:r w:rsidRPr="006A1488">
        <w:rPr>
          <w:b/>
        </w:rPr>
        <w:t>Lot 2 : Abonnements, consommations et matériels de téléphonie mobile et accès nomades</w:t>
      </w:r>
      <w:r w:rsidRPr="006A1488">
        <w:rPr>
          <w:b/>
          <w:color w:val="FF0000"/>
        </w:rPr>
        <w:t xml:space="preserve"> </w:t>
      </w:r>
    </w:p>
    <w:p w:rsidR="00DE1210" w:rsidRPr="00DE1210" w:rsidRDefault="00FB4D11" w:rsidP="00DE1210">
      <w:pPr>
        <w:numPr>
          <w:ilvl w:val="0"/>
          <w:numId w:val="39"/>
        </w:numPr>
        <w:rPr>
          <w:b/>
        </w:rPr>
      </w:pPr>
      <w:r w:rsidRPr="00DE1210">
        <w:rPr>
          <w:b/>
        </w:rPr>
        <w:t xml:space="preserve">Lot 3 : </w:t>
      </w:r>
      <w:r w:rsidR="00DE1210" w:rsidRPr="00DE1210">
        <w:rPr>
          <w:b/>
        </w:rPr>
        <w:t xml:space="preserve">Acquisition et mise en œuvre d'interconnexion des sites  et d'une connexion Internet </w:t>
      </w:r>
      <w:r w:rsidR="00ED488C" w:rsidRPr="00ED488C">
        <w:rPr>
          <w:b/>
        </w:rPr>
        <w:t xml:space="preserve">mutualisée sur le site </w:t>
      </w:r>
      <w:r w:rsidR="00ED488C" w:rsidRPr="00ED488C">
        <w:rPr>
          <w:rFonts w:cs="Arial"/>
          <w:b/>
        </w:rPr>
        <w:t>"Siège Social"</w:t>
      </w:r>
    </w:p>
    <w:p w:rsidR="00996417" w:rsidRDefault="00996417" w:rsidP="00DE1210">
      <w:pPr>
        <w:ind w:left="720"/>
        <w:rPr>
          <w:b/>
        </w:rPr>
      </w:pPr>
    </w:p>
    <w:p w:rsidR="0074427A" w:rsidRDefault="0074427A" w:rsidP="0074427A">
      <w:pPr>
        <w:jc w:val="center"/>
        <w:rPr>
          <w:b/>
          <w:sz w:val="24"/>
          <w:szCs w:val="24"/>
          <w:u w:val="single"/>
        </w:rPr>
      </w:pPr>
      <w:r>
        <w:rPr>
          <w:b/>
          <w:sz w:val="24"/>
          <w:szCs w:val="24"/>
          <w:u w:val="single"/>
        </w:rPr>
        <w:t>DURÉE</w:t>
      </w:r>
      <w:r w:rsidRPr="00DA159C">
        <w:rPr>
          <w:b/>
          <w:sz w:val="24"/>
          <w:szCs w:val="24"/>
          <w:u w:val="single"/>
        </w:rPr>
        <w:t> </w:t>
      </w:r>
      <w:r w:rsidR="007E1945">
        <w:rPr>
          <w:b/>
          <w:sz w:val="24"/>
          <w:szCs w:val="24"/>
          <w:u w:val="single"/>
        </w:rPr>
        <w:t>DU MARCHÉ</w:t>
      </w:r>
    </w:p>
    <w:p w:rsidR="00523E76" w:rsidRDefault="00523E76" w:rsidP="00523E76">
      <w:pPr>
        <w:pStyle w:val="Style3"/>
        <w:tabs>
          <w:tab w:val="left" w:pos="6379"/>
        </w:tabs>
        <w:ind w:left="862"/>
        <w:jc w:val="both"/>
        <w:rPr>
          <w:rFonts w:ascii="Calibri" w:eastAsia="Calibri" w:hAnsi="Calibri"/>
          <w:b/>
          <w:szCs w:val="24"/>
          <w:lang w:eastAsia="en-US"/>
        </w:rPr>
      </w:pPr>
    </w:p>
    <w:p w:rsidR="00523E76" w:rsidRPr="00EB25DE" w:rsidRDefault="00523E76" w:rsidP="005A233F">
      <w:pPr>
        <w:pStyle w:val="Style3"/>
        <w:numPr>
          <w:ilvl w:val="0"/>
          <w:numId w:val="59"/>
        </w:numPr>
        <w:spacing w:line="240" w:lineRule="auto"/>
        <w:ind w:left="709" w:hanging="357"/>
        <w:rPr>
          <w:rFonts w:ascii="Calibri" w:eastAsia="Calibri" w:hAnsi="Calibri"/>
          <w:sz w:val="22"/>
          <w:szCs w:val="22"/>
          <w:u w:val="none"/>
          <w:lang w:eastAsia="en-US"/>
        </w:rPr>
      </w:pPr>
      <w:r w:rsidRPr="00EB25DE">
        <w:rPr>
          <w:rFonts w:ascii="Calibri" w:eastAsia="Calibri" w:hAnsi="Calibri"/>
          <w:b/>
          <w:sz w:val="22"/>
          <w:szCs w:val="22"/>
          <w:u w:val="none"/>
          <w:lang w:eastAsia="en-US"/>
        </w:rPr>
        <w:t>Lot 1, Lot 3</w:t>
      </w:r>
      <w:r w:rsidR="00D9318B">
        <w:rPr>
          <w:rFonts w:ascii="Calibri" w:eastAsia="Calibri" w:hAnsi="Calibri"/>
          <w:b/>
          <w:sz w:val="22"/>
          <w:szCs w:val="22"/>
          <w:u w:val="none"/>
          <w:lang w:eastAsia="en-US"/>
        </w:rPr>
        <w:t xml:space="preserve"> </w:t>
      </w:r>
      <w:r w:rsidR="00EB25DE" w:rsidRPr="00EB25DE">
        <w:rPr>
          <w:rFonts w:ascii="Calibri" w:eastAsia="Calibri" w:hAnsi="Calibri"/>
          <w:b/>
          <w:sz w:val="22"/>
          <w:szCs w:val="22"/>
          <w:u w:val="none"/>
          <w:lang w:eastAsia="en-US"/>
        </w:rPr>
        <w:t>:</w:t>
      </w:r>
      <w:r w:rsidR="00EB25DE" w:rsidRPr="00EB25DE">
        <w:rPr>
          <w:rFonts w:ascii="Calibri" w:eastAsia="Calibri" w:hAnsi="Calibri"/>
          <w:sz w:val="22"/>
          <w:szCs w:val="22"/>
          <w:u w:val="none"/>
          <w:lang w:eastAsia="en-US"/>
        </w:rPr>
        <w:t xml:space="preserve"> à</w:t>
      </w:r>
      <w:r w:rsidRPr="00EB25DE">
        <w:rPr>
          <w:rFonts w:ascii="Calibri" w:eastAsia="Calibri" w:hAnsi="Calibri"/>
          <w:sz w:val="22"/>
          <w:szCs w:val="22"/>
          <w:u w:val="none"/>
          <w:lang w:eastAsia="en-US"/>
        </w:rPr>
        <w:t xml:space="preserve"> compter du 1er Janvier 2013 pour une période de 36 Mois</w:t>
      </w:r>
      <w:r w:rsidR="0074427A" w:rsidRPr="00EB25DE">
        <w:rPr>
          <w:rFonts w:ascii="Calibri" w:eastAsia="Calibri" w:hAnsi="Calibri"/>
          <w:sz w:val="22"/>
          <w:szCs w:val="22"/>
          <w:u w:val="none"/>
          <w:lang w:eastAsia="en-US"/>
        </w:rPr>
        <w:t xml:space="preserve"> </w:t>
      </w:r>
      <w:r w:rsidRPr="00EB25DE">
        <w:rPr>
          <w:rFonts w:ascii="Calibri" w:eastAsia="Calibri" w:hAnsi="Calibri"/>
          <w:sz w:val="22"/>
          <w:szCs w:val="22"/>
          <w:u w:val="none"/>
          <w:lang w:eastAsia="en-US"/>
        </w:rPr>
        <w:t>et sans reconduction du lot. Le lot s’achèvera au 31 Décembre 2015.</w:t>
      </w:r>
    </w:p>
    <w:p w:rsidR="0074427A" w:rsidRPr="00E025C2" w:rsidRDefault="0074427A" w:rsidP="00523E76">
      <w:pPr>
        <w:ind w:left="720"/>
      </w:pPr>
    </w:p>
    <w:p w:rsidR="0074427A" w:rsidRPr="00E025C2" w:rsidRDefault="00523E76" w:rsidP="00E025C2">
      <w:pPr>
        <w:pStyle w:val="Paragraphedeliste"/>
        <w:numPr>
          <w:ilvl w:val="0"/>
          <w:numId w:val="81"/>
        </w:numPr>
        <w:ind w:left="709"/>
      </w:pPr>
      <w:r w:rsidRPr="00D9318B">
        <w:rPr>
          <w:b/>
        </w:rPr>
        <w:t>Lot 2</w:t>
      </w:r>
      <w:r w:rsidR="00D9318B">
        <w:rPr>
          <w:b/>
        </w:rPr>
        <w:t xml:space="preserve"> </w:t>
      </w:r>
      <w:r w:rsidR="0074427A" w:rsidRPr="00D9318B">
        <w:t xml:space="preserve">: </w:t>
      </w:r>
      <w:r w:rsidR="00C6653E" w:rsidRPr="00D9318B">
        <w:t xml:space="preserve">à compter du </w:t>
      </w:r>
      <w:r w:rsidR="00B84EE1" w:rsidRPr="00D9318B">
        <w:t>5 mai</w:t>
      </w:r>
      <w:r w:rsidRPr="00D9318B">
        <w:t xml:space="preserve"> </w:t>
      </w:r>
      <w:r w:rsidR="00C6653E" w:rsidRPr="00D9318B">
        <w:t xml:space="preserve">2013 pour une période </w:t>
      </w:r>
      <w:r w:rsidRPr="00D9318B">
        <w:t>sans reconduction du lot. Le lot</w:t>
      </w:r>
      <w:r w:rsidRPr="00E025C2">
        <w:t xml:space="preserve"> s’achèvera au 31 Décembre 2015</w:t>
      </w:r>
      <w:r w:rsidR="0074427A" w:rsidRPr="00E025C2">
        <w:t>.</w:t>
      </w:r>
    </w:p>
    <w:p w:rsidR="0074427A" w:rsidRPr="00E025C2" w:rsidRDefault="0074427A" w:rsidP="0074427A">
      <w:pPr>
        <w:ind w:left="720"/>
        <w:rPr>
          <w:b/>
        </w:rPr>
      </w:pPr>
    </w:p>
    <w:p w:rsidR="00F74AE5" w:rsidRDefault="00286282" w:rsidP="0074427A">
      <w:pPr>
        <w:pStyle w:val="Style3"/>
        <w:tabs>
          <w:tab w:val="left" w:pos="6379"/>
        </w:tabs>
        <w:ind w:left="720"/>
        <w:rPr>
          <w:rFonts w:ascii="Calibri" w:hAnsi="Calibri" w:cs="Calibri"/>
          <w:sz w:val="22"/>
          <w:szCs w:val="22"/>
          <w:u w:val="none"/>
        </w:rPr>
      </w:pPr>
      <w:r w:rsidRPr="007134CE">
        <w:rPr>
          <w:rFonts w:ascii="Calibri" w:hAnsi="Calibri" w:cs="Calibri"/>
          <w:sz w:val="22"/>
          <w:szCs w:val="22"/>
          <w:u w:val="none"/>
        </w:rPr>
        <w:t>Le présent dossier comprend 3</w:t>
      </w:r>
      <w:r w:rsidR="0066646B">
        <w:rPr>
          <w:rFonts w:ascii="Calibri" w:hAnsi="Calibri" w:cs="Calibri"/>
          <w:sz w:val="22"/>
          <w:szCs w:val="22"/>
          <w:u w:val="none"/>
        </w:rPr>
        <w:t>0</w:t>
      </w:r>
      <w:r w:rsidR="00FB2F08" w:rsidRPr="007134CE">
        <w:rPr>
          <w:rFonts w:ascii="Calibri" w:hAnsi="Calibri" w:cs="Calibri"/>
          <w:sz w:val="22"/>
          <w:szCs w:val="22"/>
          <w:u w:val="none"/>
        </w:rPr>
        <w:t xml:space="preserve"> page</w:t>
      </w:r>
      <w:r w:rsidR="00BE73E4" w:rsidRPr="007134CE">
        <w:rPr>
          <w:rFonts w:ascii="Calibri" w:hAnsi="Calibri" w:cs="Calibri"/>
          <w:sz w:val="22"/>
          <w:szCs w:val="22"/>
          <w:u w:val="none"/>
        </w:rPr>
        <w:t>s + Annexe 1</w:t>
      </w:r>
    </w:p>
    <w:p w:rsidR="00D9318B" w:rsidRDefault="00D9318B" w:rsidP="0074427A">
      <w:pPr>
        <w:pStyle w:val="Style3"/>
        <w:tabs>
          <w:tab w:val="left" w:pos="6379"/>
        </w:tabs>
        <w:ind w:left="720"/>
        <w:rPr>
          <w:rFonts w:ascii="Calibri" w:hAnsi="Calibri" w:cs="Calibri"/>
          <w:sz w:val="22"/>
          <w:szCs w:val="22"/>
          <w:u w:val="none"/>
        </w:rPr>
      </w:pPr>
    </w:p>
    <w:p w:rsidR="00D9318B" w:rsidRDefault="00D9318B" w:rsidP="0074427A">
      <w:pPr>
        <w:pStyle w:val="Style3"/>
        <w:tabs>
          <w:tab w:val="left" w:pos="6379"/>
        </w:tabs>
        <w:ind w:left="720"/>
        <w:rPr>
          <w:rFonts w:ascii="Calibri" w:hAnsi="Calibri" w:cs="Calibri"/>
          <w:sz w:val="22"/>
          <w:szCs w:val="22"/>
          <w:u w:val="none"/>
        </w:rPr>
      </w:pPr>
    </w:p>
    <w:p w:rsidR="00D9318B" w:rsidRDefault="00D9318B" w:rsidP="0074427A">
      <w:pPr>
        <w:pStyle w:val="Style3"/>
        <w:tabs>
          <w:tab w:val="left" w:pos="6379"/>
        </w:tabs>
        <w:ind w:left="720"/>
        <w:rPr>
          <w:rFonts w:ascii="Calibri" w:hAnsi="Calibri" w:cs="Calibri"/>
          <w:sz w:val="22"/>
          <w:szCs w:val="22"/>
          <w:u w:val="none"/>
        </w:rPr>
      </w:pPr>
    </w:p>
    <w:p w:rsidR="007134CE" w:rsidRDefault="007134CE" w:rsidP="0074427A">
      <w:pPr>
        <w:pStyle w:val="Style3"/>
        <w:tabs>
          <w:tab w:val="left" w:pos="6379"/>
        </w:tabs>
        <w:ind w:left="720"/>
      </w:pPr>
    </w:p>
    <w:p w:rsidR="00F37AE0" w:rsidRDefault="00D344F4" w:rsidP="0074427A">
      <w:pPr>
        <w:pStyle w:val="Style3"/>
        <w:tabs>
          <w:tab w:val="left" w:pos="6379"/>
        </w:tabs>
        <w:ind w:left="720"/>
      </w:pPr>
      <w:r>
        <w:rPr>
          <w:noProof/>
        </w:rPr>
        <w:pict>
          <v:rect id="_x0000_s1027" style="position:absolute;left:0;text-align:left;margin-left:178.15pt;margin-top:-249.35pt;width:85.5pt;height:610.5pt;rotation:90;z-index:251654144" fillcolor="#3e984f" stroked="f">
            <v:fill opacity="45875f" color2="#424bfc" o:opacity2="45875f" rotate="t" focusposition=".5,.5" focussize="" focus="100%" type="gradientRadial"/>
            <v:shadow opacity=".5" offset="-6pt,-6pt"/>
            <o:extrusion v:ext="view" backdepth="9600pt" type="perspective"/>
            <v:textbox style="mso-next-textbox:#_x0000_s1027">
              <w:txbxContent>
                <w:p w:rsidR="003D2789" w:rsidRPr="008A5956" w:rsidRDefault="003D2789" w:rsidP="00F37AE0">
                  <w:pPr>
                    <w:spacing w:before="360"/>
                    <w:jc w:val="center"/>
                    <w:rPr>
                      <w:b/>
                      <w:color w:val="FFFFFF"/>
                      <w:sz w:val="44"/>
                      <w:szCs w:val="44"/>
                    </w:rPr>
                  </w:pPr>
                  <w:r w:rsidRPr="008A5956">
                    <w:rPr>
                      <w:b/>
                      <w:color w:val="FFFFFF"/>
                      <w:sz w:val="44"/>
                      <w:szCs w:val="44"/>
                    </w:rPr>
                    <w:t>CCTP – CAHIER DES CLAUSES TECHNIQUES PARTICULIERES</w:t>
                  </w:r>
                </w:p>
              </w:txbxContent>
            </v:textbox>
          </v:rect>
        </w:pict>
      </w:r>
    </w:p>
    <w:p w:rsidR="003D2789" w:rsidRDefault="00D344F4">
      <w:pPr>
        <w:pStyle w:val="TM1"/>
        <w:rPr>
          <w:rFonts w:asciiTheme="minorHAnsi" w:eastAsiaTheme="minorEastAsia" w:hAnsiTheme="minorHAnsi" w:cstheme="minorBidi"/>
          <w:b w:val="0"/>
          <w:bCs w:val="0"/>
          <w:i w:val="0"/>
          <w:iCs w:val="0"/>
          <w:noProof/>
          <w:sz w:val="22"/>
          <w:szCs w:val="22"/>
          <w:lang w:eastAsia="fr-FR"/>
        </w:rPr>
      </w:pPr>
      <w:r w:rsidRPr="00D344F4">
        <w:rPr>
          <w:b w:val="0"/>
          <w:bCs w:val="0"/>
          <w:i w:val="0"/>
          <w:iCs w:val="0"/>
        </w:rPr>
        <w:lastRenderedPageBreak/>
        <w:fldChar w:fldCharType="begin"/>
      </w:r>
      <w:r w:rsidR="000A19BD">
        <w:rPr>
          <w:b w:val="0"/>
          <w:bCs w:val="0"/>
          <w:i w:val="0"/>
          <w:iCs w:val="0"/>
        </w:rPr>
        <w:instrText xml:space="preserve"> TOC \o "1-4" \h \z \u </w:instrText>
      </w:r>
      <w:r w:rsidRPr="00D344F4">
        <w:rPr>
          <w:b w:val="0"/>
          <w:bCs w:val="0"/>
          <w:i w:val="0"/>
          <w:iCs w:val="0"/>
        </w:rPr>
        <w:fldChar w:fldCharType="separate"/>
      </w:r>
      <w:hyperlink w:anchor="_Toc336504519" w:history="1">
        <w:r w:rsidR="003D2789" w:rsidRPr="006C31CA">
          <w:rPr>
            <w:rStyle w:val="Lienhypertexte"/>
            <w:noProof/>
          </w:rPr>
          <w:t>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Préambule</w:t>
        </w:r>
        <w:r w:rsidR="003D2789">
          <w:rPr>
            <w:noProof/>
            <w:webHidden/>
          </w:rPr>
          <w:tab/>
        </w:r>
        <w:r>
          <w:rPr>
            <w:noProof/>
            <w:webHidden/>
          </w:rPr>
          <w:fldChar w:fldCharType="begin"/>
        </w:r>
        <w:r w:rsidR="003D2789">
          <w:rPr>
            <w:noProof/>
            <w:webHidden/>
          </w:rPr>
          <w:instrText xml:space="preserve"> PAGEREF _Toc336504519 \h </w:instrText>
        </w:r>
        <w:r>
          <w:rPr>
            <w:noProof/>
            <w:webHidden/>
          </w:rPr>
        </w:r>
        <w:r>
          <w:rPr>
            <w:noProof/>
            <w:webHidden/>
          </w:rPr>
          <w:fldChar w:fldCharType="separate"/>
        </w:r>
        <w:r w:rsidR="003D2789">
          <w:rPr>
            <w:noProof/>
            <w:webHidden/>
          </w:rPr>
          <w:t>3</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20" w:history="1">
        <w:r w:rsidR="003D2789" w:rsidRPr="006C31CA">
          <w:rPr>
            <w:rStyle w:val="Lienhypertexte"/>
            <w:noProof/>
          </w:rPr>
          <w:t>II.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Généralités</w:t>
        </w:r>
        <w:r w:rsidR="003D2789">
          <w:rPr>
            <w:noProof/>
            <w:webHidden/>
          </w:rPr>
          <w:tab/>
        </w:r>
        <w:r>
          <w:rPr>
            <w:noProof/>
            <w:webHidden/>
          </w:rPr>
          <w:fldChar w:fldCharType="begin"/>
        </w:r>
        <w:r w:rsidR="003D2789">
          <w:rPr>
            <w:noProof/>
            <w:webHidden/>
          </w:rPr>
          <w:instrText xml:space="preserve"> PAGEREF _Toc336504520 \h </w:instrText>
        </w:r>
        <w:r>
          <w:rPr>
            <w:noProof/>
            <w:webHidden/>
          </w:rPr>
        </w:r>
        <w:r>
          <w:rPr>
            <w:noProof/>
            <w:webHidden/>
          </w:rPr>
          <w:fldChar w:fldCharType="separate"/>
        </w:r>
        <w:r w:rsidR="003D2789">
          <w:rPr>
            <w:noProof/>
            <w:webHidden/>
          </w:rPr>
          <w:t>4</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1" w:history="1">
        <w:r w:rsidR="003D2789" w:rsidRPr="006C31CA">
          <w:rPr>
            <w:rStyle w:val="Lienhypertexte"/>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Objet du marché</w:t>
        </w:r>
        <w:r w:rsidR="003D2789">
          <w:rPr>
            <w:noProof/>
            <w:webHidden/>
          </w:rPr>
          <w:tab/>
        </w:r>
        <w:r>
          <w:rPr>
            <w:noProof/>
            <w:webHidden/>
          </w:rPr>
          <w:fldChar w:fldCharType="begin"/>
        </w:r>
        <w:r w:rsidR="003D2789">
          <w:rPr>
            <w:noProof/>
            <w:webHidden/>
          </w:rPr>
          <w:instrText xml:space="preserve"> PAGEREF _Toc336504521 \h </w:instrText>
        </w:r>
        <w:r>
          <w:rPr>
            <w:noProof/>
            <w:webHidden/>
          </w:rPr>
        </w:r>
        <w:r>
          <w:rPr>
            <w:noProof/>
            <w:webHidden/>
          </w:rPr>
          <w:fldChar w:fldCharType="separate"/>
        </w:r>
        <w:r w:rsidR="003D2789">
          <w:rPr>
            <w:noProof/>
            <w:webHidden/>
          </w:rPr>
          <w:t>4</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2" w:history="1">
        <w:r w:rsidR="003D2789" w:rsidRPr="006C31CA">
          <w:rPr>
            <w:rStyle w:val="Lienhypertexte"/>
            <w:noProof/>
            <w:lang w:val="fr-BE"/>
          </w:rPr>
          <w:t>2.</w:t>
        </w:r>
        <w:r w:rsidR="003D2789">
          <w:rPr>
            <w:rFonts w:asciiTheme="minorHAnsi" w:eastAsiaTheme="minorEastAsia" w:hAnsiTheme="minorHAnsi" w:cstheme="minorBidi"/>
            <w:b w:val="0"/>
            <w:bCs w:val="0"/>
            <w:noProof/>
            <w:lang w:eastAsia="fr-FR"/>
          </w:rPr>
          <w:tab/>
        </w:r>
        <w:r w:rsidR="003D2789" w:rsidRPr="006C31CA">
          <w:rPr>
            <w:rStyle w:val="Lienhypertexte"/>
            <w:noProof/>
            <w:lang w:val="fr-BE"/>
          </w:rPr>
          <w:t>Cadre et forme du marché</w:t>
        </w:r>
        <w:r w:rsidR="003D2789">
          <w:rPr>
            <w:noProof/>
            <w:webHidden/>
          </w:rPr>
          <w:tab/>
        </w:r>
        <w:r>
          <w:rPr>
            <w:noProof/>
            <w:webHidden/>
          </w:rPr>
          <w:fldChar w:fldCharType="begin"/>
        </w:r>
        <w:r w:rsidR="003D2789">
          <w:rPr>
            <w:noProof/>
            <w:webHidden/>
          </w:rPr>
          <w:instrText xml:space="preserve"> PAGEREF _Toc336504522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23" w:history="1">
        <w:r w:rsidR="003D2789" w:rsidRPr="006C31CA">
          <w:rPr>
            <w:rStyle w:val="Lienhypertexte"/>
            <w:noProof/>
            <w:lang w:val="fr-BE"/>
          </w:rPr>
          <w:t>III.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lang w:val="fr-BE"/>
          </w:rPr>
          <w:t>Etat des lieux</w:t>
        </w:r>
        <w:r w:rsidR="003D2789">
          <w:rPr>
            <w:noProof/>
            <w:webHidden/>
          </w:rPr>
          <w:tab/>
        </w:r>
        <w:r>
          <w:rPr>
            <w:noProof/>
            <w:webHidden/>
          </w:rPr>
          <w:fldChar w:fldCharType="begin"/>
        </w:r>
        <w:r w:rsidR="003D2789">
          <w:rPr>
            <w:noProof/>
            <w:webHidden/>
          </w:rPr>
          <w:instrText xml:space="preserve"> PAGEREF _Toc336504523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4" w:history="1">
        <w:r w:rsidR="003D2789" w:rsidRPr="006C31CA">
          <w:rPr>
            <w:rStyle w:val="Lienhypertexte"/>
            <w:noProof/>
            <w:lang w:val="fr-BE"/>
          </w:rPr>
          <w:t>1.</w:t>
        </w:r>
        <w:r w:rsidR="003D2789">
          <w:rPr>
            <w:rFonts w:asciiTheme="minorHAnsi" w:eastAsiaTheme="minorEastAsia" w:hAnsiTheme="minorHAnsi" w:cstheme="minorBidi"/>
            <w:b w:val="0"/>
            <w:bCs w:val="0"/>
            <w:noProof/>
            <w:lang w:eastAsia="fr-FR"/>
          </w:rPr>
          <w:tab/>
        </w:r>
        <w:r w:rsidR="003D2789" w:rsidRPr="006C31CA">
          <w:rPr>
            <w:rStyle w:val="Lienhypertexte"/>
            <w:noProof/>
            <w:lang w:val="fr-BE"/>
          </w:rPr>
          <w:t>Le service informatique</w:t>
        </w:r>
        <w:r w:rsidR="003D2789">
          <w:rPr>
            <w:noProof/>
            <w:webHidden/>
          </w:rPr>
          <w:tab/>
        </w:r>
        <w:r>
          <w:rPr>
            <w:noProof/>
            <w:webHidden/>
          </w:rPr>
          <w:fldChar w:fldCharType="begin"/>
        </w:r>
        <w:r w:rsidR="003D2789">
          <w:rPr>
            <w:noProof/>
            <w:webHidden/>
          </w:rPr>
          <w:instrText xml:space="preserve"> PAGEREF _Toc336504524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5" w:history="1">
        <w:r w:rsidR="003D2789" w:rsidRPr="006C31CA">
          <w:rPr>
            <w:rStyle w:val="Lienhypertexte"/>
            <w:noProof/>
            <w:lang w:eastAsia="fr-FR"/>
          </w:rPr>
          <w:t>2.</w:t>
        </w:r>
        <w:r w:rsidR="003D2789">
          <w:rPr>
            <w:rFonts w:asciiTheme="minorHAnsi" w:eastAsiaTheme="minorEastAsia" w:hAnsiTheme="minorHAnsi" w:cstheme="minorBidi"/>
            <w:b w:val="0"/>
            <w:bCs w:val="0"/>
            <w:noProof/>
            <w:lang w:eastAsia="fr-FR"/>
          </w:rPr>
          <w:tab/>
        </w:r>
        <w:r w:rsidR="003D2789" w:rsidRPr="006C31CA">
          <w:rPr>
            <w:rStyle w:val="Lienhypertexte"/>
            <w:noProof/>
            <w:lang w:eastAsia="fr-FR"/>
          </w:rPr>
          <w:t>L’environnement physique et électrique</w:t>
        </w:r>
        <w:r w:rsidR="003D2789">
          <w:rPr>
            <w:noProof/>
            <w:webHidden/>
          </w:rPr>
          <w:tab/>
        </w:r>
        <w:r>
          <w:rPr>
            <w:noProof/>
            <w:webHidden/>
          </w:rPr>
          <w:fldChar w:fldCharType="begin"/>
        </w:r>
        <w:r w:rsidR="003D2789">
          <w:rPr>
            <w:noProof/>
            <w:webHidden/>
          </w:rPr>
          <w:instrText xml:space="preserve"> PAGEREF _Toc336504525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6" w:history="1">
        <w:r w:rsidR="003D2789" w:rsidRPr="006C31CA">
          <w:rPr>
            <w:rStyle w:val="Lienhypertexte"/>
            <w:noProof/>
            <w:lang w:eastAsia="fr-FR"/>
          </w:rPr>
          <w:t>1.</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La salle informatique du site «Siège Social»</w:t>
        </w:r>
        <w:r w:rsidR="003D2789">
          <w:rPr>
            <w:noProof/>
            <w:webHidden/>
          </w:rPr>
          <w:tab/>
        </w:r>
        <w:r>
          <w:rPr>
            <w:noProof/>
            <w:webHidden/>
          </w:rPr>
          <w:fldChar w:fldCharType="begin"/>
        </w:r>
        <w:r w:rsidR="003D2789">
          <w:rPr>
            <w:noProof/>
            <w:webHidden/>
          </w:rPr>
          <w:instrText xml:space="preserve"> PAGEREF _Toc336504526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7" w:history="1">
        <w:r w:rsidR="003D2789" w:rsidRPr="006C31CA">
          <w:rPr>
            <w:rStyle w:val="Lienhypertexte"/>
            <w:noProof/>
            <w:lang w:eastAsia="fr-FR"/>
          </w:rPr>
          <w:t>2.</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La baie informatique</w:t>
        </w:r>
        <w:r w:rsidR="003D2789">
          <w:rPr>
            <w:noProof/>
            <w:webHidden/>
          </w:rPr>
          <w:tab/>
        </w:r>
        <w:r>
          <w:rPr>
            <w:noProof/>
            <w:webHidden/>
          </w:rPr>
          <w:fldChar w:fldCharType="begin"/>
        </w:r>
        <w:r w:rsidR="003D2789">
          <w:rPr>
            <w:noProof/>
            <w:webHidden/>
          </w:rPr>
          <w:instrText xml:space="preserve"> PAGEREF _Toc336504527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8" w:history="1">
        <w:r w:rsidR="003D2789" w:rsidRPr="006C31CA">
          <w:rPr>
            <w:rStyle w:val="Lienhypertexte"/>
            <w:noProof/>
            <w:lang w:eastAsia="fr-FR"/>
          </w:rPr>
          <w:t>3.</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réseaux opérateurs et solutions existantes</w:t>
        </w:r>
        <w:r w:rsidR="003D2789">
          <w:rPr>
            <w:noProof/>
            <w:webHidden/>
          </w:rPr>
          <w:tab/>
        </w:r>
        <w:r>
          <w:rPr>
            <w:noProof/>
            <w:webHidden/>
          </w:rPr>
          <w:fldChar w:fldCharType="begin"/>
        </w:r>
        <w:r w:rsidR="003D2789">
          <w:rPr>
            <w:noProof/>
            <w:webHidden/>
          </w:rPr>
          <w:instrText xml:space="preserve"> PAGEREF _Toc336504528 \h </w:instrText>
        </w:r>
        <w:r>
          <w:rPr>
            <w:noProof/>
            <w:webHidden/>
          </w:rPr>
        </w:r>
        <w:r>
          <w:rPr>
            <w:noProof/>
            <w:webHidden/>
          </w:rPr>
          <w:fldChar w:fldCharType="separate"/>
        </w:r>
        <w:r w:rsidR="003D2789">
          <w:rPr>
            <w:noProof/>
            <w:webHidden/>
          </w:rPr>
          <w:t>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9" w:history="1">
        <w:r w:rsidR="003D2789" w:rsidRPr="006C31CA">
          <w:rPr>
            <w:rStyle w:val="Lienhypertexte"/>
            <w:noProof/>
            <w:lang w:eastAsia="fr-FR"/>
          </w:rPr>
          <w:t>4.</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solutions de sécurisation des flux et des données</w:t>
        </w:r>
        <w:r w:rsidR="003D2789">
          <w:rPr>
            <w:noProof/>
            <w:webHidden/>
          </w:rPr>
          <w:tab/>
        </w:r>
        <w:r>
          <w:rPr>
            <w:noProof/>
            <w:webHidden/>
          </w:rPr>
          <w:fldChar w:fldCharType="begin"/>
        </w:r>
        <w:r w:rsidR="003D2789">
          <w:rPr>
            <w:noProof/>
            <w:webHidden/>
          </w:rPr>
          <w:instrText xml:space="preserve"> PAGEREF _Toc336504529 \h </w:instrText>
        </w:r>
        <w:r>
          <w:rPr>
            <w:noProof/>
            <w:webHidden/>
          </w:rPr>
        </w:r>
        <w:r>
          <w:rPr>
            <w:noProof/>
            <w:webHidden/>
          </w:rPr>
          <w:fldChar w:fldCharType="separate"/>
        </w:r>
        <w:r w:rsidR="003D2789">
          <w:rPr>
            <w:noProof/>
            <w:webHidden/>
          </w:rPr>
          <w:t>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0" w:history="1">
        <w:r w:rsidR="003D2789" w:rsidRPr="006C31CA">
          <w:rPr>
            <w:rStyle w:val="Lienhypertexte"/>
            <w:noProof/>
            <w:lang w:eastAsia="fr-FR"/>
          </w:rPr>
          <w:t>5.</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infrastructures de câblage en place</w:t>
        </w:r>
        <w:r w:rsidR="003D2789">
          <w:rPr>
            <w:noProof/>
            <w:webHidden/>
          </w:rPr>
          <w:tab/>
        </w:r>
        <w:r>
          <w:rPr>
            <w:noProof/>
            <w:webHidden/>
          </w:rPr>
          <w:fldChar w:fldCharType="begin"/>
        </w:r>
        <w:r w:rsidR="003D2789">
          <w:rPr>
            <w:noProof/>
            <w:webHidden/>
          </w:rPr>
          <w:instrText xml:space="preserve"> PAGEREF _Toc336504530 \h </w:instrText>
        </w:r>
        <w:r>
          <w:rPr>
            <w:noProof/>
            <w:webHidden/>
          </w:rPr>
        </w:r>
        <w:r>
          <w:rPr>
            <w:noProof/>
            <w:webHidden/>
          </w:rPr>
          <w:fldChar w:fldCharType="separate"/>
        </w:r>
        <w:r w:rsidR="003D2789">
          <w:rPr>
            <w:noProof/>
            <w:webHidden/>
          </w:rPr>
          <w:t>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1" w:history="1">
        <w:r w:rsidR="003D2789" w:rsidRPr="006C31CA">
          <w:rPr>
            <w:rStyle w:val="Lienhypertexte"/>
            <w:noProof/>
            <w:lang w:eastAsia="fr-FR"/>
          </w:rPr>
          <w:t>6.</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réseaux LAN et WAN</w:t>
        </w:r>
        <w:r w:rsidR="003D2789">
          <w:rPr>
            <w:noProof/>
            <w:webHidden/>
          </w:rPr>
          <w:tab/>
        </w:r>
        <w:r>
          <w:rPr>
            <w:noProof/>
            <w:webHidden/>
          </w:rPr>
          <w:fldChar w:fldCharType="begin"/>
        </w:r>
        <w:r w:rsidR="003D2789">
          <w:rPr>
            <w:noProof/>
            <w:webHidden/>
          </w:rPr>
          <w:instrText xml:space="preserve"> PAGEREF _Toc336504531 \h </w:instrText>
        </w:r>
        <w:r>
          <w:rPr>
            <w:noProof/>
            <w:webHidden/>
          </w:rPr>
        </w:r>
        <w:r>
          <w:rPr>
            <w:noProof/>
            <w:webHidden/>
          </w:rPr>
          <w:fldChar w:fldCharType="separate"/>
        </w:r>
        <w:r w:rsidR="003D2789">
          <w:rPr>
            <w:noProof/>
            <w:webHidden/>
          </w:rPr>
          <w:t>8</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2" w:history="1">
        <w:r w:rsidR="003D2789" w:rsidRPr="006C31CA">
          <w:rPr>
            <w:rStyle w:val="Lienhypertexte"/>
            <w:noProof/>
            <w:lang w:eastAsia="fr-FR"/>
          </w:rPr>
          <w:t>7.</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 système électrique</w:t>
        </w:r>
        <w:r w:rsidR="003D2789">
          <w:rPr>
            <w:noProof/>
            <w:webHidden/>
          </w:rPr>
          <w:tab/>
        </w:r>
        <w:r>
          <w:rPr>
            <w:noProof/>
            <w:webHidden/>
          </w:rPr>
          <w:fldChar w:fldCharType="begin"/>
        </w:r>
        <w:r w:rsidR="003D2789">
          <w:rPr>
            <w:noProof/>
            <w:webHidden/>
          </w:rPr>
          <w:instrText xml:space="preserve"> PAGEREF _Toc336504532 \h </w:instrText>
        </w:r>
        <w:r>
          <w:rPr>
            <w:noProof/>
            <w:webHidden/>
          </w:rPr>
        </w:r>
        <w:r>
          <w:rPr>
            <w:noProof/>
            <w:webHidden/>
          </w:rPr>
          <w:fldChar w:fldCharType="separate"/>
        </w:r>
        <w:r w:rsidR="003D2789">
          <w:rPr>
            <w:noProof/>
            <w:webHidden/>
          </w:rPr>
          <w:t>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33" w:history="1">
        <w:r w:rsidR="003D2789" w:rsidRPr="006C31CA">
          <w:rPr>
            <w:rStyle w:val="Lienhypertexte"/>
            <w:noProof/>
            <w:lang w:eastAsia="fr-FR"/>
          </w:rPr>
          <w:t>3.</w:t>
        </w:r>
        <w:r w:rsidR="003D2789">
          <w:rPr>
            <w:rFonts w:asciiTheme="minorHAnsi" w:eastAsiaTheme="minorEastAsia" w:hAnsiTheme="minorHAnsi" w:cstheme="minorBidi"/>
            <w:b w:val="0"/>
            <w:bCs w:val="0"/>
            <w:noProof/>
            <w:lang w:eastAsia="fr-FR"/>
          </w:rPr>
          <w:tab/>
        </w:r>
        <w:r w:rsidR="003D2789" w:rsidRPr="006C31CA">
          <w:rPr>
            <w:rStyle w:val="Lienhypertexte"/>
            <w:noProof/>
            <w:lang w:eastAsia="fr-FR"/>
          </w:rPr>
          <w:t>L’environnement informatique et téléphonique</w:t>
        </w:r>
        <w:r w:rsidR="003D2789">
          <w:rPr>
            <w:noProof/>
            <w:webHidden/>
          </w:rPr>
          <w:tab/>
        </w:r>
        <w:r>
          <w:rPr>
            <w:noProof/>
            <w:webHidden/>
          </w:rPr>
          <w:fldChar w:fldCharType="begin"/>
        </w:r>
        <w:r w:rsidR="003D2789">
          <w:rPr>
            <w:noProof/>
            <w:webHidden/>
          </w:rPr>
          <w:instrText xml:space="preserve"> PAGEREF _Toc336504533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4" w:history="1">
        <w:r w:rsidR="003D2789" w:rsidRPr="006C31CA">
          <w:rPr>
            <w:rStyle w:val="Lienhypertexte"/>
            <w:noProof/>
            <w:lang w:eastAsia="fr-FR"/>
          </w:rPr>
          <w:t>1.</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S</w:t>
        </w:r>
        <w:r w:rsidR="003D2789" w:rsidRPr="006C31CA">
          <w:rPr>
            <w:rStyle w:val="Lienhypertexte"/>
            <w:rFonts w:ascii="TrebuchetMS" w:hAnsi="TrebuchetMS" w:cs="TrebuchetMS"/>
            <w:noProof/>
            <w:lang w:eastAsia="fr-FR"/>
          </w:rPr>
          <w:t>chéma de l’infrastructure informatique actuelle</w:t>
        </w:r>
        <w:r w:rsidR="003D2789">
          <w:rPr>
            <w:noProof/>
            <w:webHidden/>
          </w:rPr>
          <w:tab/>
        </w:r>
        <w:r>
          <w:rPr>
            <w:noProof/>
            <w:webHidden/>
          </w:rPr>
          <w:fldChar w:fldCharType="begin"/>
        </w:r>
        <w:r w:rsidR="003D2789">
          <w:rPr>
            <w:noProof/>
            <w:webHidden/>
          </w:rPr>
          <w:instrText xml:space="preserve"> PAGEREF _Toc336504534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5" w:history="1">
        <w:r w:rsidR="003D2789" w:rsidRPr="006C31CA">
          <w:rPr>
            <w:rStyle w:val="Lienhypertexte"/>
            <w:noProof/>
            <w:lang w:eastAsia="fr-FR"/>
          </w:rPr>
          <w:t>2.</w:t>
        </w:r>
        <w:r w:rsidR="003D2789">
          <w:rPr>
            <w:rFonts w:asciiTheme="minorHAnsi" w:eastAsiaTheme="minorEastAsia" w:hAnsiTheme="minorHAnsi" w:cstheme="minorBidi"/>
            <w:noProof/>
            <w:sz w:val="22"/>
            <w:szCs w:val="22"/>
            <w:lang w:eastAsia="fr-FR"/>
          </w:rPr>
          <w:tab/>
        </w:r>
        <w:r w:rsidR="003D2789" w:rsidRPr="006C31CA">
          <w:rPr>
            <w:rStyle w:val="Lienhypertexte"/>
            <w:rFonts w:ascii="TrebuchetMS" w:hAnsi="TrebuchetMS" w:cs="TrebuchetMS"/>
            <w:noProof/>
            <w:lang w:eastAsia="fr-FR"/>
          </w:rPr>
          <w:t>L’infrastructure virtuelle des serveurs</w:t>
        </w:r>
        <w:r w:rsidR="003D2789">
          <w:rPr>
            <w:noProof/>
            <w:webHidden/>
          </w:rPr>
          <w:tab/>
        </w:r>
        <w:r>
          <w:rPr>
            <w:noProof/>
            <w:webHidden/>
          </w:rPr>
          <w:fldChar w:fldCharType="begin"/>
        </w:r>
        <w:r w:rsidR="003D2789">
          <w:rPr>
            <w:noProof/>
            <w:webHidden/>
          </w:rPr>
          <w:instrText xml:space="preserve"> PAGEREF _Toc336504535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6" w:history="1">
        <w:r w:rsidR="003D2789" w:rsidRPr="006C31CA">
          <w:rPr>
            <w:rStyle w:val="Lienhypertexte"/>
            <w:noProof/>
            <w:lang w:eastAsia="fr-FR"/>
          </w:rPr>
          <w:t>3.</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autocommutateurs</w:t>
        </w:r>
        <w:r w:rsidR="003D2789">
          <w:rPr>
            <w:noProof/>
            <w:webHidden/>
          </w:rPr>
          <w:tab/>
        </w:r>
        <w:r>
          <w:rPr>
            <w:noProof/>
            <w:webHidden/>
          </w:rPr>
          <w:fldChar w:fldCharType="begin"/>
        </w:r>
        <w:r w:rsidR="003D2789">
          <w:rPr>
            <w:noProof/>
            <w:webHidden/>
          </w:rPr>
          <w:instrText xml:space="preserve"> PAGEREF _Toc336504536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37" w:history="1">
        <w:r w:rsidR="003D2789" w:rsidRPr="006C31CA">
          <w:rPr>
            <w:rStyle w:val="Lienhypertexte"/>
            <w:noProof/>
          </w:rPr>
          <w:t>IV.</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Analyse de l’existant</w:t>
        </w:r>
        <w:r w:rsidR="003D2789">
          <w:rPr>
            <w:noProof/>
            <w:webHidden/>
          </w:rPr>
          <w:tab/>
        </w:r>
        <w:r>
          <w:rPr>
            <w:noProof/>
            <w:webHidden/>
          </w:rPr>
          <w:fldChar w:fldCharType="begin"/>
        </w:r>
        <w:r w:rsidR="003D2789">
          <w:rPr>
            <w:noProof/>
            <w:webHidden/>
          </w:rPr>
          <w:instrText xml:space="preserve"> PAGEREF _Toc336504537 \h </w:instrText>
        </w:r>
        <w:r>
          <w:rPr>
            <w:noProof/>
            <w:webHidden/>
          </w:rPr>
        </w:r>
        <w:r>
          <w:rPr>
            <w:noProof/>
            <w:webHidden/>
          </w:rPr>
          <w:fldChar w:fldCharType="separate"/>
        </w:r>
        <w:r w:rsidR="003D2789">
          <w:rPr>
            <w:noProof/>
            <w:webHidden/>
          </w:rPr>
          <w:t>10</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38" w:history="1">
        <w:r w:rsidR="003D2789" w:rsidRPr="006C31CA">
          <w:rPr>
            <w:rStyle w:val="Lienhypertexte"/>
            <w:rFonts w:cs="Arial"/>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Téléphonie fixe</w:t>
        </w:r>
        <w:r w:rsidR="003D2789">
          <w:rPr>
            <w:noProof/>
            <w:webHidden/>
          </w:rPr>
          <w:tab/>
        </w:r>
        <w:r>
          <w:rPr>
            <w:noProof/>
            <w:webHidden/>
          </w:rPr>
          <w:fldChar w:fldCharType="begin"/>
        </w:r>
        <w:r w:rsidR="003D2789">
          <w:rPr>
            <w:noProof/>
            <w:webHidden/>
          </w:rPr>
          <w:instrText xml:space="preserve"> PAGEREF _Toc336504538 \h </w:instrText>
        </w:r>
        <w:r>
          <w:rPr>
            <w:noProof/>
            <w:webHidden/>
          </w:rPr>
        </w:r>
        <w:r>
          <w:rPr>
            <w:noProof/>
            <w:webHidden/>
          </w:rPr>
          <w:fldChar w:fldCharType="separate"/>
        </w:r>
        <w:r w:rsidR="003D2789">
          <w:rPr>
            <w:noProof/>
            <w:webHidden/>
          </w:rPr>
          <w:t>10</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39" w:history="1">
        <w:r w:rsidR="003D2789" w:rsidRPr="006C31CA">
          <w:rPr>
            <w:rStyle w:val="Lienhypertexte"/>
            <w:noProof/>
          </w:rPr>
          <w:t>2.</w:t>
        </w:r>
        <w:r w:rsidR="003D2789">
          <w:rPr>
            <w:rFonts w:asciiTheme="minorHAnsi" w:eastAsiaTheme="minorEastAsia" w:hAnsiTheme="minorHAnsi" w:cstheme="minorBidi"/>
            <w:b w:val="0"/>
            <w:bCs w:val="0"/>
            <w:noProof/>
            <w:lang w:eastAsia="fr-FR"/>
          </w:rPr>
          <w:tab/>
        </w:r>
        <w:r w:rsidR="003D2789" w:rsidRPr="006C31CA">
          <w:rPr>
            <w:rStyle w:val="Lienhypertexte"/>
            <w:noProof/>
          </w:rPr>
          <w:t>Téléphonie mobile</w:t>
        </w:r>
        <w:r w:rsidR="003D2789">
          <w:rPr>
            <w:noProof/>
            <w:webHidden/>
          </w:rPr>
          <w:tab/>
        </w:r>
        <w:r>
          <w:rPr>
            <w:noProof/>
            <w:webHidden/>
          </w:rPr>
          <w:fldChar w:fldCharType="begin"/>
        </w:r>
        <w:r w:rsidR="003D2789">
          <w:rPr>
            <w:noProof/>
            <w:webHidden/>
          </w:rPr>
          <w:instrText xml:space="preserve"> PAGEREF _Toc336504539 \h </w:instrText>
        </w:r>
        <w:r>
          <w:rPr>
            <w:noProof/>
            <w:webHidden/>
          </w:rPr>
        </w:r>
        <w:r>
          <w:rPr>
            <w:noProof/>
            <w:webHidden/>
          </w:rPr>
          <w:fldChar w:fldCharType="separate"/>
        </w:r>
        <w:r w:rsidR="003D2789">
          <w:rPr>
            <w:noProof/>
            <w:webHidden/>
          </w:rPr>
          <w:t>11</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40" w:history="1">
        <w:r w:rsidR="003D2789" w:rsidRPr="006C31CA">
          <w:rPr>
            <w:rStyle w:val="Lienhypertexte"/>
            <w:noProof/>
          </w:rPr>
          <w:t>3.</w:t>
        </w:r>
        <w:r w:rsidR="003D2789">
          <w:rPr>
            <w:rFonts w:asciiTheme="minorHAnsi" w:eastAsiaTheme="minorEastAsia" w:hAnsiTheme="minorHAnsi" w:cstheme="minorBidi"/>
            <w:b w:val="0"/>
            <w:bCs w:val="0"/>
            <w:noProof/>
            <w:lang w:eastAsia="fr-FR"/>
          </w:rPr>
          <w:tab/>
        </w:r>
        <w:r w:rsidR="003D2789" w:rsidRPr="006C31CA">
          <w:rPr>
            <w:rStyle w:val="Lienhypertexte"/>
            <w:noProof/>
          </w:rPr>
          <w:t>Interconnexion des sites et  connexion Internet</w:t>
        </w:r>
        <w:r w:rsidR="003D2789">
          <w:rPr>
            <w:noProof/>
            <w:webHidden/>
          </w:rPr>
          <w:tab/>
        </w:r>
        <w:r>
          <w:rPr>
            <w:noProof/>
            <w:webHidden/>
          </w:rPr>
          <w:fldChar w:fldCharType="begin"/>
        </w:r>
        <w:r w:rsidR="003D2789">
          <w:rPr>
            <w:noProof/>
            <w:webHidden/>
          </w:rPr>
          <w:instrText xml:space="preserve"> PAGEREF _Toc336504540 \h </w:instrText>
        </w:r>
        <w:r>
          <w:rPr>
            <w:noProof/>
            <w:webHidden/>
          </w:rPr>
        </w:r>
        <w:r>
          <w:rPr>
            <w:noProof/>
            <w:webHidden/>
          </w:rPr>
          <w:fldChar w:fldCharType="separate"/>
        </w:r>
        <w:r w:rsidR="003D2789">
          <w:rPr>
            <w:noProof/>
            <w:webHidden/>
          </w:rPr>
          <w:t>13</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41" w:history="1">
        <w:r w:rsidR="003D2789" w:rsidRPr="006C31CA">
          <w:rPr>
            <w:rStyle w:val="Lienhypertexte"/>
            <w:rFonts w:cs="Arial"/>
            <w:noProof/>
          </w:rPr>
          <w:t>V.</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Services et prestations attendues</w:t>
        </w:r>
        <w:r w:rsidR="003D2789">
          <w:rPr>
            <w:noProof/>
            <w:webHidden/>
          </w:rPr>
          <w:tab/>
        </w:r>
        <w:r>
          <w:rPr>
            <w:noProof/>
            <w:webHidden/>
          </w:rPr>
          <w:fldChar w:fldCharType="begin"/>
        </w:r>
        <w:r w:rsidR="003D2789">
          <w:rPr>
            <w:noProof/>
            <w:webHidden/>
          </w:rPr>
          <w:instrText xml:space="preserve"> PAGEREF _Toc336504541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42" w:history="1">
        <w:r w:rsidR="003D2789" w:rsidRPr="006C31CA">
          <w:rPr>
            <w:rStyle w:val="Lienhypertexte"/>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Lot N°1 : Fourniture de services et de matériels de télécommunications Fixe</w:t>
        </w:r>
        <w:r w:rsidR="003D2789">
          <w:rPr>
            <w:noProof/>
            <w:webHidden/>
          </w:rPr>
          <w:tab/>
        </w:r>
        <w:r>
          <w:rPr>
            <w:noProof/>
            <w:webHidden/>
          </w:rPr>
          <w:fldChar w:fldCharType="begin"/>
        </w:r>
        <w:r w:rsidR="003D2789">
          <w:rPr>
            <w:noProof/>
            <w:webHidden/>
          </w:rPr>
          <w:instrText xml:space="preserve"> PAGEREF _Toc336504542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3"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Nos attentes</w:t>
        </w:r>
        <w:r w:rsidR="003D2789">
          <w:rPr>
            <w:noProof/>
            <w:webHidden/>
          </w:rPr>
          <w:tab/>
        </w:r>
        <w:r>
          <w:rPr>
            <w:noProof/>
            <w:webHidden/>
          </w:rPr>
          <w:fldChar w:fldCharType="begin"/>
        </w:r>
        <w:r w:rsidR="003D2789">
          <w:rPr>
            <w:noProof/>
            <w:webHidden/>
          </w:rPr>
          <w:instrText xml:space="preserve"> PAGEREF _Toc336504543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4"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Description du Lot N°1</w:t>
        </w:r>
        <w:r w:rsidR="003D2789">
          <w:rPr>
            <w:noProof/>
            <w:webHidden/>
          </w:rPr>
          <w:tab/>
        </w:r>
        <w:r>
          <w:rPr>
            <w:noProof/>
            <w:webHidden/>
          </w:rPr>
          <w:fldChar w:fldCharType="begin"/>
        </w:r>
        <w:r w:rsidR="003D2789">
          <w:rPr>
            <w:noProof/>
            <w:webHidden/>
          </w:rPr>
          <w:instrText xml:space="preserve"> PAGEREF _Toc336504544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5" w:history="1">
        <w:r w:rsidR="003D2789" w:rsidRPr="006C31CA">
          <w:rPr>
            <w:rStyle w:val="Lienhypertexte"/>
            <w:noProof/>
          </w:rPr>
          <w:t>3.</w:t>
        </w:r>
        <w:r w:rsidR="003D2789">
          <w:rPr>
            <w:rFonts w:asciiTheme="minorHAnsi" w:eastAsiaTheme="minorEastAsia" w:hAnsiTheme="minorHAnsi" w:cstheme="minorBidi"/>
            <w:noProof/>
            <w:sz w:val="22"/>
            <w:szCs w:val="22"/>
            <w:lang w:eastAsia="fr-FR"/>
          </w:rPr>
          <w:tab/>
        </w:r>
        <w:r w:rsidR="003D2789" w:rsidRPr="006C31CA">
          <w:rPr>
            <w:rStyle w:val="Lienhypertexte"/>
            <w:noProof/>
          </w:rPr>
          <w:t>Eléments communs</w:t>
        </w:r>
        <w:r w:rsidR="003D2789">
          <w:rPr>
            <w:noProof/>
            <w:webHidden/>
          </w:rPr>
          <w:tab/>
        </w:r>
        <w:r>
          <w:rPr>
            <w:noProof/>
            <w:webHidden/>
          </w:rPr>
          <w:fldChar w:fldCharType="begin"/>
        </w:r>
        <w:r w:rsidR="003D2789">
          <w:rPr>
            <w:noProof/>
            <w:webHidden/>
          </w:rPr>
          <w:instrText xml:space="preserve"> PAGEREF _Toc336504545 \h </w:instrText>
        </w:r>
        <w:r>
          <w:rPr>
            <w:noProof/>
            <w:webHidden/>
          </w:rPr>
        </w:r>
        <w:r>
          <w:rPr>
            <w:noProof/>
            <w:webHidden/>
          </w:rPr>
          <w:fldChar w:fldCharType="separate"/>
        </w:r>
        <w:r w:rsidR="003D2789">
          <w:rPr>
            <w:noProof/>
            <w:webHidden/>
          </w:rPr>
          <w:t>16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6" w:history="1">
        <w:r w:rsidR="003D2789" w:rsidRPr="006C31CA">
          <w:rPr>
            <w:rStyle w:val="Lienhypertexte"/>
            <w:noProof/>
          </w:rPr>
          <w:t>4.</w:t>
        </w:r>
        <w:r w:rsidR="003D2789">
          <w:rPr>
            <w:rFonts w:asciiTheme="minorHAnsi" w:eastAsiaTheme="minorEastAsia" w:hAnsiTheme="minorHAnsi" w:cstheme="minorBidi"/>
            <w:noProof/>
            <w:sz w:val="22"/>
            <w:szCs w:val="22"/>
            <w:lang w:eastAsia="fr-FR"/>
          </w:rPr>
          <w:tab/>
        </w:r>
        <w:r w:rsidR="003D2789" w:rsidRPr="006C31CA">
          <w:rPr>
            <w:rStyle w:val="Lienhypertexte"/>
            <w:noProof/>
          </w:rPr>
          <w:t>Eléments particuliers</w:t>
        </w:r>
        <w:r w:rsidR="003D2789">
          <w:rPr>
            <w:noProof/>
            <w:webHidden/>
          </w:rPr>
          <w:tab/>
        </w:r>
        <w:r>
          <w:rPr>
            <w:noProof/>
            <w:webHidden/>
          </w:rPr>
          <w:fldChar w:fldCharType="begin"/>
        </w:r>
        <w:r w:rsidR="003D2789">
          <w:rPr>
            <w:noProof/>
            <w:webHidden/>
          </w:rPr>
          <w:instrText xml:space="preserve"> PAGEREF _Toc336504546 \h </w:instrText>
        </w:r>
        <w:r>
          <w:rPr>
            <w:noProof/>
            <w:webHidden/>
          </w:rPr>
        </w:r>
        <w:r>
          <w:rPr>
            <w:noProof/>
            <w:webHidden/>
          </w:rPr>
          <w:fldChar w:fldCharType="separate"/>
        </w:r>
        <w:r w:rsidR="003D2789">
          <w:rPr>
            <w:noProof/>
            <w:webHidden/>
          </w:rPr>
          <w:t>16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7" w:history="1">
        <w:r w:rsidR="003D2789" w:rsidRPr="006C31CA">
          <w:rPr>
            <w:rStyle w:val="Lienhypertexte"/>
            <w:noProof/>
          </w:rPr>
          <w:t>5.</w:t>
        </w:r>
        <w:r w:rsidR="003D2789">
          <w:rPr>
            <w:rFonts w:asciiTheme="minorHAnsi" w:eastAsiaTheme="minorEastAsia" w:hAnsiTheme="minorHAnsi" w:cstheme="minorBidi"/>
            <w:noProof/>
            <w:sz w:val="22"/>
            <w:szCs w:val="22"/>
            <w:lang w:eastAsia="fr-FR"/>
          </w:rPr>
          <w:tab/>
        </w:r>
        <w:r w:rsidR="003D2789" w:rsidRPr="006C31CA">
          <w:rPr>
            <w:rStyle w:val="Lienhypertexte"/>
            <w:noProof/>
          </w:rPr>
          <w:t>Lignes Analogiques</w:t>
        </w:r>
        <w:r w:rsidR="003D2789">
          <w:rPr>
            <w:noProof/>
            <w:webHidden/>
          </w:rPr>
          <w:tab/>
        </w:r>
        <w:r>
          <w:rPr>
            <w:noProof/>
            <w:webHidden/>
          </w:rPr>
          <w:fldChar w:fldCharType="begin"/>
        </w:r>
        <w:r w:rsidR="003D2789">
          <w:rPr>
            <w:noProof/>
            <w:webHidden/>
          </w:rPr>
          <w:instrText xml:space="preserve"> PAGEREF _Toc336504547 \h </w:instrText>
        </w:r>
        <w:r>
          <w:rPr>
            <w:noProof/>
            <w:webHidden/>
          </w:rPr>
        </w:r>
        <w:r>
          <w:rPr>
            <w:noProof/>
            <w:webHidden/>
          </w:rPr>
          <w:fldChar w:fldCharType="separate"/>
        </w:r>
        <w:r w:rsidR="003D2789">
          <w:rPr>
            <w:noProof/>
            <w:webHidden/>
          </w:rPr>
          <w:t>16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8" w:history="1">
        <w:r w:rsidR="003D2789" w:rsidRPr="006C31CA">
          <w:rPr>
            <w:rStyle w:val="Lienhypertexte"/>
            <w:noProof/>
          </w:rPr>
          <w:t>6.</w:t>
        </w:r>
        <w:r w:rsidR="003D2789">
          <w:rPr>
            <w:rFonts w:asciiTheme="minorHAnsi" w:eastAsiaTheme="minorEastAsia" w:hAnsiTheme="minorHAnsi" w:cstheme="minorBidi"/>
            <w:noProof/>
            <w:sz w:val="22"/>
            <w:szCs w:val="22"/>
            <w:lang w:eastAsia="fr-FR"/>
          </w:rPr>
          <w:tab/>
        </w:r>
        <w:r w:rsidR="003D2789" w:rsidRPr="006C31CA">
          <w:rPr>
            <w:rStyle w:val="Lienhypertexte"/>
            <w:noProof/>
          </w:rPr>
          <w:t>Numérotation téléphonique</w:t>
        </w:r>
        <w:r w:rsidR="003D2789">
          <w:rPr>
            <w:noProof/>
            <w:webHidden/>
          </w:rPr>
          <w:tab/>
        </w:r>
        <w:r>
          <w:rPr>
            <w:noProof/>
            <w:webHidden/>
          </w:rPr>
          <w:fldChar w:fldCharType="begin"/>
        </w:r>
        <w:r w:rsidR="003D2789">
          <w:rPr>
            <w:noProof/>
            <w:webHidden/>
          </w:rPr>
          <w:instrText xml:space="preserve"> PAGEREF _Toc336504548 \h </w:instrText>
        </w:r>
        <w:r>
          <w:rPr>
            <w:noProof/>
            <w:webHidden/>
          </w:rPr>
        </w:r>
        <w:r>
          <w:rPr>
            <w:noProof/>
            <w:webHidden/>
          </w:rPr>
          <w:fldChar w:fldCharType="separate"/>
        </w:r>
        <w:r w:rsidR="003D2789">
          <w:rPr>
            <w:noProof/>
            <w:webHidden/>
          </w:rPr>
          <w:t>17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9" w:history="1">
        <w:r w:rsidR="003D2789" w:rsidRPr="006C31CA">
          <w:rPr>
            <w:rStyle w:val="Lienhypertexte"/>
            <w:noProof/>
          </w:rPr>
          <w:t>7.</w:t>
        </w:r>
        <w:r w:rsidR="003D2789">
          <w:rPr>
            <w:rFonts w:asciiTheme="minorHAnsi" w:eastAsiaTheme="minorEastAsia" w:hAnsiTheme="minorHAnsi" w:cstheme="minorBidi"/>
            <w:noProof/>
            <w:sz w:val="22"/>
            <w:szCs w:val="22"/>
            <w:lang w:eastAsia="fr-FR"/>
          </w:rPr>
          <w:tab/>
        </w:r>
        <w:r w:rsidR="003D2789" w:rsidRPr="006C31CA">
          <w:rPr>
            <w:rStyle w:val="Lienhypertexte"/>
            <w:noProof/>
          </w:rPr>
          <w:t>Matériels</w:t>
        </w:r>
        <w:r w:rsidR="003D2789">
          <w:rPr>
            <w:noProof/>
            <w:webHidden/>
          </w:rPr>
          <w:tab/>
        </w:r>
        <w:r>
          <w:rPr>
            <w:noProof/>
            <w:webHidden/>
          </w:rPr>
          <w:fldChar w:fldCharType="begin"/>
        </w:r>
        <w:r w:rsidR="003D2789">
          <w:rPr>
            <w:noProof/>
            <w:webHidden/>
          </w:rPr>
          <w:instrText xml:space="preserve"> PAGEREF _Toc336504549 \h </w:instrText>
        </w:r>
        <w:r>
          <w:rPr>
            <w:noProof/>
            <w:webHidden/>
          </w:rPr>
        </w:r>
        <w:r>
          <w:rPr>
            <w:noProof/>
            <w:webHidden/>
          </w:rPr>
          <w:fldChar w:fldCharType="separate"/>
        </w:r>
        <w:r w:rsidR="003D2789">
          <w:rPr>
            <w:noProof/>
            <w:webHidden/>
          </w:rPr>
          <w:t>17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0" w:history="1">
        <w:r w:rsidR="003D2789" w:rsidRPr="006C31CA">
          <w:rPr>
            <w:rStyle w:val="Lienhypertexte"/>
            <w:noProof/>
          </w:rPr>
          <w:t>8.</w:t>
        </w:r>
        <w:r w:rsidR="003D2789">
          <w:rPr>
            <w:rFonts w:asciiTheme="minorHAnsi" w:eastAsiaTheme="minorEastAsia" w:hAnsiTheme="minorHAnsi" w:cstheme="minorBidi"/>
            <w:noProof/>
            <w:sz w:val="22"/>
            <w:szCs w:val="22"/>
            <w:lang w:eastAsia="fr-FR"/>
          </w:rPr>
          <w:tab/>
        </w:r>
        <w:r w:rsidR="003D2789" w:rsidRPr="006C31CA">
          <w:rPr>
            <w:rStyle w:val="Lienhypertexte"/>
            <w:noProof/>
          </w:rPr>
          <w:t>Consommations vers les mobiles</w:t>
        </w:r>
        <w:r w:rsidR="003D2789">
          <w:rPr>
            <w:noProof/>
            <w:webHidden/>
          </w:rPr>
          <w:tab/>
        </w:r>
        <w:r>
          <w:rPr>
            <w:noProof/>
            <w:webHidden/>
          </w:rPr>
          <w:fldChar w:fldCharType="begin"/>
        </w:r>
        <w:r w:rsidR="003D2789">
          <w:rPr>
            <w:noProof/>
            <w:webHidden/>
          </w:rPr>
          <w:instrText xml:space="preserve"> PAGEREF _Toc336504550 \h </w:instrText>
        </w:r>
        <w:r>
          <w:rPr>
            <w:noProof/>
            <w:webHidden/>
          </w:rPr>
        </w:r>
        <w:r>
          <w:rPr>
            <w:noProof/>
            <w:webHidden/>
          </w:rPr>
          <w:fldChar w:fldCharType="separate"/>
        </w:r>
        <w:r w:rsidR="003D2789">
          <w:rPr>
            <w:noProof/>
            <w:webHidden/>
          </w:rPr>
          <w:t>17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1" w:history="1">
        <w:r w:rsidR="003D2789" w:rsidRPr="006C31CA">
          <w:rPr>
            <w:rStyle w:val="Lienhypertexte"/>
            <w:noProof/>
          </w:rPr>
          <w:t>9.</w:t>
        </w:r>
        <w:r w:rsidR="003D2789">
          <w:rPr>
            <w:rFonts w:asciiTheme="minorHAnsi" w:eastAsiaTheme="minorEastAsia" w:hAnsiTheme="minorHAnsi" w:cstheme="minorBidi"/>
            <w:noProof/>
            <w:sz w:val="22"/>
            <w:szCs w:val="22"/>
            <w:lang w:eastAsia="fr-FR"/>
          </w:rPr>
          <w:tab/>
        </w:r>
        <w:r w:rsidR="003D2789" w:rsidRPr="006C31CA">
          <w:rPr>
            <w:rStyle w:val="Lienhypertexte"/>
            <w:noProof/>
          </w:rPr>
          <w:t>Services complémentaires</w:t>
        </w:r>
        <w:r w:rsidR="003D2789">
          <w:rPr>
            <w:noProof/>
            <w:webHidden/>
          </w:rPr>
          <w:tab/>
        </w:r>
        <w:r>
          <w:rPr>
            <w:noProof/>
            <w:webHidden/>
          </w:rPr>
          <w:fldChar w:fldCharType="begin"/>
        </w:r>
        <w:r w:rsidR="003D2789">
          <w:rPr>
            <w:noProof/>
            <w:webHidden/>
          </w:rPr>
          <w:instrText xml:space="preserve"> PAGEREF _Toc336504551 \h </w:instrText>
        </w:r>
        <w:r>
          <w:rPr>
            <w:noProof/>
            <w:webHidden/>
          </w:rPr>
        </w:r>
        <w:r>
          <w:rPr>
            <w:noProof/>
            <w:webHidden/>
          </w:rPr>
          <w:fldChar w:fldCharType="separate"/>
        </w:r>
        <w:r w:rsidR="003D2789">
          <w:rPr>
            <w:noProof/>
            <w:webHidden/>
          </w:rPr>
          <w:t>18</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2" w:history="1">
        <w:r w:rsidR="003D2789" w:rsidRPr="006C31CA">
          <w:rPr>
            <w:rStyle w:val="Lienhypertexte"/>
            <w:noProof/>
          </w:rPr>
          <w:t>10.</w:t>
        </w:r>
        <w:r w:rsidR="003D2789">
          <w:rPr>
            <w:rFonts w:asciiTheme="minorHAnsi" w:eastAsiaTheme="minorEastAsia" w:hAnsiTheme="minorHAnsi" w:cstheme="minorBidi"/>
            <w:noProof/>
            <w:sz w:val="22"/>
            <w:szCs w:val="22"/>
            <w:lang w:eastAsia="fr-FR"/>
          </w:rPr>
          <w:tab/>
        </w:r>
        <w:r w:rsidR="003D2789" w:rsidRPr="006C31CA">
          <w:rPr>
            <w:rStyle w:val="Lienhypertexte"/>
            <w:noProof/>
          </w:rPr>
          <w:t>Installation et mise en service</w:t>
        </w:r>
        <w:r w:rsidR="003D2789">
          <w:rPr>
            <w:noProof/>
            <w:webHidden/>
          </w:rPr>
          <w:tab/>
        </w:r>
        <w:r>
          <w:rPr>
            <w:noProof/>
            <w:webHidden/>
          </w:rPr>
          <w:fldChar w:fldCharType="begin"/>
        </w:r>
        <w:r w:rsidR="003D2789">
          <w:rPr>
            <w:noProof/>
            <w:webHidden/>
          </w:rPr>
          <w:instrText xml:space="preserve"> PAGEREF _Toc336504552 \h </w:instrText>
        </w:r>
        <w:r>
          <w:rPr>
            <w:noProof/>
            <w:webHidden/>
          </w:rPr>
        </w:r>
        <w:r>
          <w:rPr>
            <w:noProof/>
            <w:webHidden/>
          </w:rPr>
          <w:fldChar w:fldCharType="separate"/>
        </w:r>
        <w:r w:rsidR="003D2789">
          <w:rPr>
            <w:noProof/>
            <w:webHidden/>
          </w:rPr>
          <w:t>18</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3" w:history="1">
        <w:r w:rsidR="003D2789" w:rsidRPr="006C31CA">
          <w:rPr>
            <w:rStyle w:val="Lienhypertexte"/>
            <w:noProof/>
          </w:rPr>
          <w:t>11.</w:t>
        </w:r>
        <w:r w:rsidR="003D2789">
          <w:rPr>
            <w:rFonts w:asciiTheme="minorHAnsi" w:eastAsiaTheme="minorEastAsia" w:hAnsiTheme="minorHAnsi" w:cstheme="minorBidi"/>
            <w:noProof/>
            <w:sz w:val="22"/>
            <w:szCs w:val="22"/>
            <w:lang w:eastAsia="fr-FR"/>
          </w:rPr>
          <w:tab/>
        </w:r>
        <w:r w:rsidR="003D2789" w:rsidRPr="006C31CA">
          <w:rPr>
            <w:rStyle w:val="Lienhypertexte"/>
            <w:noProof/>
          </w:rPr>
          <w:t>Services attendus</w:t>
        </w:r>
        <w:r w:rsidR="003D2789">
          <w:rPr>
            <w:noProof/>
            <w:webHidden/>
          </w:rPr>
          <w:tab/>
        </w:r>
        <w:r>
          <w:rPr>
            <w:noProof/>
            <w:webHidden/>
          </w:rPr>
          <w:fldChar w:fldCharType="begin"/>
        </w:r>
        <w:r w:rsidR="003D2789">
          <w:rPr>
            <w:noProof/>
            <w:webHidden/>
          </w:rPr>
          <w:instrText xml:space="preserve"> PAGEREF _Toc336504553 \h </w:instrText>
        </w:r>
        <w:r>
          <w:rPr>
            <w:noProof/>
            <w:webHidden/>
          </w:rPr>
        </w:r>
        <w:r>
          <w:rPr>
            <w:noProof/>
            <w:webHidden/>
          </w:rPr>
          <w:fldChar w:fldCharType="separate"/>
        </w:r>
        <w:r w:rsidR="003D2789">
          <w:rPr>
            <w:noProof/>
            <w:webHidden/>
          </w:rPr>
          <w:t>18</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4" w:history="1">
        <w:r w:rsidR="003D2789" w:rsidRPr="006C31CA">
          <w:rPr>
            <w:rStyle w:val="Lienhypertexte"/>
            <w:noProof/>
          </w:rPr>
          <w:t>12.</w:t>
        </w:r>
        <w:r w:rsidR="003D2789">
          <w:rPr>
            <w:rFonts w:asciiTheme="minorHAnsi" w:eastAsiaTheme="minorEastAsia" w:hAnsiTheme="minorHAnsi" w:cstheme="minorBidi"/>
            <w:noProof/>
            <w:sz w:val="22"/>
            <w:szCs w:val="22"/>
            <w:lang w:eastAsia="fr-FR"/>
          </w:rPr>
          <w:tab/>
        </w:r>
        <w:r w:rsidR="003D2789" w:rsidRPr="006C31CA">
          <w:rPr>
            <w:rStyle w:val="Lienhypertexte"/>
            <w:noProof/>
          </w:rPr>
          <w:t>Tarifs</w:t>
        </w:r>
        <w:r w:rsidR="003D2789">
          <w:rPr>
            <w:noProof/>
            <w:webHidden/>
          </w:rPr>
          <w:tab/>
        </w:r>
        <w:r>
          <w:rPr>
            <w:noProof/>
            <w:webHidden/>
          </w:rPr>
          <w:fldChar w:fldCharType="begin"/>
        </w:r>
        <w:r w:rsidR="003D2789">
          <w:rPr>
            <w:noProof/>
            <w:webHidden/>
          </w:rPr>
          <w:instrText xml:space="preserve"> PAGEREF _Toc336504554 \h </w:instrText>
        </w:r>
        <w:r>
          <w:rPr>
            <w:noProof/>
            <w:webHidden/>
          </w:rPr>
        </w:r>
        <w:r>
          <w:rPr>
            <w:noProof/>
            <w:webHidden/>
          </w:rPr>
          <w:fldChar w:fldCharType="separate"/>
        </w:r>
        <w:r w:rsidR="003D2789">
          <w:rPr>
            <w:noProof/>
            <w:webHidden/>
          </w:rPr>
          <w:t>19</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5" w:history="1">
        <w:r w:rsidR="003D2789" w:rsidRPr="006C31CA">
          <w:rPr>
            <w:rStyle w:val="Lienhypertexte"/>
            <w:noProof/>
          </w:rPr>
          <w:t>13.</w:t>
        </w:r>
        <w:r w:rsidR="003D2789">
          <w:rPr>
            <w:rFonts w:asciiTheme="minorHAnsi" w:eastAsiaTheme="minorEastAsia" w:hAnsiTheme="minorHAnsi" w:cstheme="minorBidi"/>
            <w:noProof/>
            <w:sz w:val="22"/>
            <w:szCs w:val="22"/>
            <w:lang w:eastAsia="fr-FR"/>
          </w:rPr>
          <w:tab/>
        </w:r>
        <w:r w:rsidR="003D2789" w:rsidRPr="006C31CA">
          <w:rPr>
            <w:rStyle w:val="Lienhypertexte"/>
            <w:noProof/>
          </w:rPr>
          <w:t>Résiliations</w:t>
        </w:r>
        <w:r w:rsidR="003D2789">
          <w:rPr>
            <w:noProof/>
            <w:webHidden/>
          </w:rPr>
          <w:tab/>
        </w:r>
        <w:r>
          <w:rPr>
            <w:noProof/>
            <w:webHidden/>
          </w:rPr>
          <w:fldChar w:fldCharType="begin"/>
        </w:r>
        <w:r w:rsidR="003D2789">
          <w:rPr>
            <w:noProof/>
            <w:webHidden/>
          </w:rPr>
          <w:instrText xml:space="preserve"> PAGEREF _Toc336504555 \h </w:instrText>
        </w:r>
        <w:r>
          <w:rPr>
            <w:noProof/>
            <w:webHidden/>
          </w:rPr>
        </w:r>
        <w:r>
          <w:rPr>
            <w:noProof/>
            <w:webHidden/>
          </w:rPr>
          <w:fldChar w:fldCharType="separate"/>
        </w:r>
        <w:r w:rsidR="003D2789">
          <w:rPr>
            <w:noProof/>
            <w:webHidden/>
          </w:rPr>
          <w:t>19</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56" w:history="1">
        <w:r w:rsidR="003D2789" w:rsidRPr="006C31CA">
          <w:rPr>
            <w:rStyle w:val="Lienhypertexte"/>
            <w:noProof/>
          </w:rPr>
          <w:t>2.</w:t>
        </w:r>
        <w:r w:rsidR="003D2789">
          <w:rPr>
            <w:rFonts w:asciiTheme="minorHAnsi" w:eastAsiaTheme="minorEastAsia" w:hAnsiTheme="minorHAnsi" w:cstheme="minorBidi"/>
            <w:b w:val="0"/>
            <w:bCs w:val="0"/>
            <w:noProof/>
            <w:lang w:eastAsia="fr-FR"/>
          </w:rPr>
          <w:tab/>
        </w:r>
        <w:r w:rsidR="003D2789" w:rsidRPr="006C31CA">
          <w:rPr>
            <w:rStyle w:val="Lienhypertexte"/>
            <w:noProof/>
          </w:rPr>
          <w:t xml:space="preserve">Lot n°2 : </w:t>
        </w:r>
        <w:r w:rsidR="003D2789" w:rsidRPr="006C31CA">
          <w:rPr>
            <w:rStyle w:val="Lienhypertexte"/>
            <w:i/>
            <w:iCs/>
            <w:noProof/>
          </w:rPr>
          <w:t>Fourniture de services, de matériels de télécommunications Mobile</w:t>
        </w:r>
        <w:r w:rsidR="003D2789" w:rsidRPr="006C31CA">
          <w:rPr>
            <w:rStyle w:val="Lienhypertexte"/>
            <w:noProof/>
          </w:rPr>
          <w:t xml:space="preserve"> </w:t>
        </w:r>
        <w:r w:rsidR="003D2789" w:rsidRPr="006C31CA">
          <w:rPr>
            <w:rStyle w:val="Lienhypertexte"/>
            <w:i/>
            <w:iCs/>
            <w:noProof/>
          </w:rPr>
          <w:t>et d’accès nomades</w:t>
        </w:r>
        <w:r w:rsidR="003D2789">
          <w:rPr>
            <w:noProof/>
            <w:webHidden/>
          </w:rPr>
          <w:tab/>
        </w:r>
        <w:r>
          <w:rPr>
            <w:noProof/>
            <w:webHidden/>
          </w:rPr>
          <w:fldChar w:fldCharType="begin"/>
        </w:r>
        <w:r w:rsidR="003D2789">
          <w:rPr>
            <w:noProof/>
            <w:webHidden/>
          </w:rPr>
          <w:instrText xml:space="preserve"> PAGEREF _Toc336504556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7"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Reprise de la flotte des abonnements mobiles</w:t>
        </w:r>
        <w:r w:rsidR="003D2789">
          <w:rPr>
            <w:noProof/>
            <w:webHidden/>
          </w:rPr>
          <w:tab/>
        </w:r>
        <w:r>
          <w:rPr>
            <w:noProof/>
            <w:webHidden/>
          </w:rPr>
          <w:fldChar w:fldCharType="begin"/>
        </w:r>
        <w:r w:rsidR="003D2789">
          <w:rPr>
            <w:noProof/>
            <w:webHidden/>
          </w:rPr>
          <w:instrText xml:space="preserve"> PAGEREF _Toc336504557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8"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Qualité de service</w:t>
        </w:r>
        <w:r w:rsidR="003D2789">
          <w:rPr>
            <w:noProof/>
            <w:webHidden/>
          </w:rPr>
          <w:tab/>
        </w:r>
        <w:r>
          <w:rPr>
            <w:noProof/>
            <w:webHidden/>
          </w:rPr>
          <w:fldChar w:fldCharType="begin"/>
        </w:r>
        <w:r w:rsidR="003D2789">
          <w:rPr>
            <w:noProof/>
            <w:webHidden/>
          </w:rPr>
          <w:instrText xml:space="preserve"> PAGEREF _Toc336504558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9" w:history="1">
        <w:r w:rsidR="003D2789" w:rsidRPr="006C31CA">
          <w:rPr>
            <w:rStyle w:val="Lienhypertexte"/>
            <w:noProof/>
          </w:rPr>
          <w:t>3.</w:t>
        </w:r>
        <w:r w:rsidR="003D2789">
          <w:rPr>
            <w:rFonts w:asciiTheme="minorHAnsi" w:eastAsiaTheme="minorEastAsia" w:hAnsiTheme="minorHAnsi" w:cstheme="minorBidi"/>
            <w:noProof/>
            <w:sz w:val="22"/>
            <w:szCs w:val="22"/>
            <w:lang w:eastAsia="fr-FR"/>
          </w:rPr>
          <w:tab/>
        </w:r>
        <w:r w:rsidR="003D2789" w:rsidRPr="006C31CA">
          <w:rPr>
            <w:rStyle w:val="Lienhypertexte"/>
            <w:noProof/>
          </w:rPr>
          <w:t>Offre Tarifaire</w:t>
        </w:r>
        <w:r w:rsidR="003D2789">
          <w:rPr>
            <w:noProof/>
            <w:webHidden/>
          </w:rPr>
          <w:tab/>
        </w:r>
        <w:r>
          <w:rPr>
            <w:noProof/>
            <w:webHidden/>
          </w:rPr>
          <w:fldChar w:fldCharType="begin"/>
        </w:r>
        <w:r w:rsidR="003D2789">
          <w:rPr>
            <w:noProof/>
            <w:webHidden/>
          </w:rPr>
          <w:instrText xml:space="preserve"> PAGEREF _Toc336504559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60" w:history="1">
        <w:r w:rsidR="003D2789" w:rsidRPr="006C31CA">
          <w:rPr>
            <w:rStyle w:val="Lienhypertexte"/>
            <w:noProof/>
          </w:rPr>
          <w:t>a.</w:t>
        </w:r>
        <w:r w:rsidR="003D2789">
          <w:rPr>
            <w:rFonts w:asciiTheme="minorHAnsi" w:eastAsiaTheme="minorEastAsia" w:hAnsiTheme="minorHAnsi" w:cstheme="minorBidi"/>
            <w:noProof/>
            <w:sz w:val="22"/>
            <w:szCs w:val="22"/>
            <w:lang w:eastAsia="fr-FR"/>
          </w:rPr>
          <w:tab/>
        </w:r>
        <w:r w:rsidR="003D2789" w:rsidRPr="006C31CA">
          <w:rPr>
            <w:rStyle w:val="Lienhypertexte"/>
            <w:noProof/>
          </w:rPr>
          <w:t>Lignes Mobiles Voix/Data</w:t>
        </w:r>
        <w:r w:rsidR="003D2789">
          <w:rPr>
            <w:noProof/>
            <w:webHidden/>
          </w:rPr>
          <w:tab/>
        </w:r>
        <w:r>
          <w:rPr>
            <w:noProof/>
            <w:webHidden/>
          </w:rPr>
          <w:fldChar w:fldCharType="begin"/>
        </w:r>
        <w:r w:rsidR="003D2789">
          <w:rPr>
            <w:noProof/>
            <w:webHidden/>
          </w:rPr>
          <w:instrText xml:space="preserve"> PAGEREF _Toc336504560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4"/>
        <w:tabs>
          <w:tab w:val="right" w:leader="dot" w:pos="9062"/>
        </w:tabs>
        <w:rPr>
          <w:rFonts w:asciiTheme="minorHAnsi" w:eastAsiaTheme="minorEastAsia" w:hAnsiTheme="minorHAnsi" w:cstheme="minorBidi"/>
          <w:noProof/>
          <w:sz w:val="22"/>
          <w:szCs w:val="22"/>
          <w:lang w:eastAsia="fr-FR"/>
        </w:rPr>
      </w:pPr>
      <w:hyperlink w:anchor="_Toc336504561" w:history="1">
        <w:r w:rsidR="003D2789" w:rsidRPr="006C31CA">
          <w:rPr>
            <w:rStyle w:val="Lienhypertexte"/>
            <w:b/>
            <w:noProof/>
          </w:rPr>
          <w:t>Variante</w:t>
        </w:r>
        <w:r w:rsidR="003D2789" w:rsidRPr="006C31CA">
          <w:rPr>
            <w:rStyle w:val="Lienhypertexte"/>
            <w:noProof/>
          </w:rPr>
          <w:t xml:space="preserve"> - lignes mobiles Voix</w:t>
        </w:r>
        <w:r w:rsidR="003D2789">
          <w:rPr>
            <w:noProof/>
            <w:webHidden/>
          </w:rPr>
          <w:tab/>
        </w:r>
        <w:r>
          <w:rPr>
            <w:noProof/>
            <w:webHidden/>
          </w:rPr>
          <w:fldChar w:fldCharType="begin"/>
        </w:r>
        <w:r w:rsidR="003D2789">
          <w:rPr>
            <w:noProof/>
            <w:webHidden/>
          </w:rPr>
          <w:instrText xml:space="preserve"> PAGEREF _Toc336504561 \h </w:instrText>
        </w:r>
        <w:r>
          <w:rPr>
            <w:noProof/>
            <w:webHidden/>
          </w:rPr>
        </w:r>
        <w:r>
          <w:rPr>
            <w:noProof/>
            <w:webHidden/>
          </w:rPr>
          <w:fldChar w:fldCharType="separate"/>
        </w:r>
        <w:r w:rsidR="003D2789">
          <w:rPr>
            <w:noProof/>
            <w:webHidden/>
          </w:rPr>
          <w:t>21</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62" w:history="1">
        <w:r w:rsidR="003D2789" w:rsidRPr="006C31CA">
          <w:rPr>
            <w:rStyle w:val="Lienhypertexte"/>
            <w:noProof/>
          </w:rPr>
          <w:t>b.</w:t>
        </w:r>
        <w:r w:rsidR="003D2789">
          <w:rPr>
            <w:rFonts w:asciiTheme="minorHAnsi" w:eastAsiaTheme="minorEastAsia" w:hAnsiTheme="minorHAnsi" w:cstheme="minorBidi"/>
            <w:noProof/>
            <w:sz w:val="22"/>
            <w:szCs w:val="22"/>
            <w:lang w:eastAsia="fr-FR"/>
          </w:rPr>
          <w:tab/>
        </w:r>
        <w:r w:rsidR="003D2789" w:rsidRPr="006C31CA">
          <w:rPr>
            <w:rStyle w:val="Lienhypertexte"/>
            <w:noProof/>
          </w:rPr>
          <w:t>Lignes Mobiles DATA (accès Nomade)</w:t>
        </w:r>
        <w:r w:rsidR="003D2789">
          <w:rPr>
            <w:noProof/>
            <w:webHidden/>
          </w:rPr>
          <w:tab/>
        </w:r>
        <w:r>
          <w:rPr>
            <w:noProof/>
            <w:webHidden/>
          </w:rPr>
          <w:fldChar w:fldCharType="begin"/>
        </w:r>
        <w:r w:rsidR="003D2789">
          <w:rPr>
            <w:noProof/>
            <w:webHidden/>
          </w:rPr>
          <w:instrText xml:space="preserve"> PAGEREF _Toc336504562 \h </w:instrText>
        </w:r>
        <w:r>
          <w:rPr>
            <w:noProof/>
            <w:webHidden/>
          </w:rPr>
        </w:r>
        <w:r>
          <w:rPr>
            <w:noProof/>
            <w:webHidden/>
          </w:rPr>
          <w:fldChar w:fldCharType="separate"/>
        </w:r>
        <w:r w:rsidR="003D2789">
          <w:rPr>
            <w:noProof/>
            <w:webHidden/>
          </w:rPr>
          <w:t>21</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3" w:history="1">
        <w:r w:rsidR="003D2789" w:rsidRPr="006C31CA">
          <w:rPr>
            <w:rStyle w:val="Lienhypertexte"/>
            <w:noProof/>
          </w:rPr>
          <w:t>4.</w:t>
        </w:r>
        <w:r w:rsidR="003D2789">
          <w:rPr>
            <w:rFonts w:asciiTheme="minorHAnsi" w:eastAsiaTheme="minorEastAsia" w:hAnsiTheme="minorHAnsi" w:cstheme="minorBidi"/>
            <w:noProof/>
            <w:sz w:val="22"/>
            <w:szCs w:val="22"/>
            <w:lang w:eastAsia="fr-FR"/>
          </w:rPr>
          <w:tab/>
        </w:r>
        <w:r w:rsidR="003D2789" w:rsidRPr="006C31CA">
          <w:rPr>
            <w:rStyle w:val="Lienhypertexte"/>
            <w:noProof/>
          </w:rPr>
          <w:t>Éléments communs</w:t>
        </w:r>
        <w:r w:rsidR="003D2789">
          <w:rPr>
            <w:noProof/>
            <w:webHidden/>
          </w:rPr>
          <w:tab/>
        </w:r>
        <w:r>
          <w:rPr>
            <w:noProof/>
            <w:webHidden/>
          </w:rPr>
          <w:fldChar w:fldCharType="begin"/>
        </w:r>
        <w:r w:rsidR="003D2789">
          <w:rPr>
            <w:noProof/>
            <w:webHidden/>
          </w:rPr>
          <w:instrText xml:space="preserve"> PAGEREF _Toc336504563 \h </w:instrText>
        </w:r>
        <w:r>
          <w:rPr>
            <w:noProof/>
            <w:webHidden/>
          </w:rPr>
        </w:r>
        <w:r>
          <w:rPr>
            <w:noProof/>
            <w:webHidden/>
          </w:rPr>
          <w:fldChar w:fldCharType="separate"/>
        </w:r>
        <w:r w:rsidR="003D2789">
          <w:rPr>
            <w:noProof/>
            <w:webHidden/>
          </w:rPr>
          <w:t>21</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4" w:history="1">
        <w:r w:rsidR="003D2789" w:rsidRPr="006C31CA">
          <w:rPr>
            <w:rStyle w:val="Lienhypertexte"/>
            <w:noProof/>
          </w:rPr>
          <w:t>5.</w:t>
        </w:r>
        <w:r w:rsidR="003D2789">
          <w:rPr>
            <w:rFonts w:asciiTheme="minorHAnsi" w:eastAsiaTheme="minorEastAsia" w:hAnsiTheme="minorHAnsi" w:cstheme="minorBidi"/>
            <w:noProof/>
            <w:sz w:val="22"/>
            <w:szCs w:val="22"/>
            <w:lang w:eastAsia="fr-FR"/>
          </w:rPr>
          <w:tab/>
        </w:r>
        <w:r w:rsidR="003D2789" w:rsidRPr="006C31CA">
          <w:rPr>
            <w:rStyle w:val="Lienhypertexte"/>
            <w:noProof/>
          </w:rPr>
          <w:t>Matériels</w:t>
        </w:r>
        <w:r w:rsidR="003D2789">
          <w:rPr>
            <w:noProof/>
            <w:webHidden/>
          </w:rPr>
          <w:tab/>
        </w:r>
        <w:r>
          <w:rPr>
            <w:noProof/>
            <w:webHidden/>
          </w:rPr>
          <w:fldChar w:fldCharType="begin"/>
        </w:r>
        <w:r w:rsidR="003D2789">
          <w:rPr>
            <w:noProof/>
            <w:webHidden/>
          </w:rPr>
          <w:instrText xml:space="preserve"> PAGEREF _Toc336504564 \h </w:instrText>
        </w:r>
        <w:r>
          <w:rPr>
            <w:noProof/>
            <w:webHidden/>
          </w:rPr>
        </w:r>
        <w:r>
          <w:rPr>
            <w:noProof/>
            <w:webHidden/>
          </w:rPr>
          <w:fldChar w:fldCharType="separate"/>
        </w:r>
        <w:r w:rsidR="003D2789">
          <w:rPr>
            <w:noProof/>
            <w:webHidden/>
          </w:rPr>
          <w:t>22</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5" w:history="1">
        <w:r w:rsidR="003D2789" w:rsidRPr="006C31CA">
          <w:rPr>
            <w:rStyle w:val="Lienhypertexte"/>
            <w:noProof/>
          </w:rPr>
          <w:t>6.</w:t>
        </w:r>
        <w:r w:rsidR="003D2789">
          <w:rPr>
            <w:rFonts w:asciiTheme="minorHAnsi" w:eastAsiaTheme="minorEastAsia" w:hAnsiTheme="minorHAnsi" w:cstheme="minorBidi"/>
            <w:noProof/>
            <w:sz w:val="22"/>
            <w:szCs w:val="22"/>
            <w:lang w:eastAsia="fr-FR"/>
          </w:rPr>
          <w:tab/>
        </w:r>
        <w:r w:rsidR="003D2789" w:rsidRPr="006C31CA">
          <w:rPr>
            <w:rStyle w:val="Lienhypertexte"/>
            <w:noProof/>
          </w:rPr>
          <w:t>Services complémentaires</w:t>
        </w:r>
        <w:r w:rsidR="003D2789">
          <w:rPr>
            <w:noProof/>
            <w:webHidden/>
          </w:rPr>
          <w:tab/>
        </w:r>
        <w:r>
          <w:rPr>
            <w:noProof/>
            <w:webHidden/>
          </w:rPr>
          <w:fldChar w:fldCharType="begin"/>
        </w:r>
        <w:r w:rsidR="003D2789">
          <w:rPr>
            <w:noProof/>
            <w:webHidden/>
          </w:rPr>
          <w:instrText xml:space="preserve"> PAGEREF _Toc336504565 \h </w:instrText>
        </w:r>
        <w:r>
          <w:rPr>
            <w:noProof/>
            <w:webHidden/>
          </w:rPr>
        </w:r>
        <w:r>
          <w:rPr>
            <w:noProof/>
            <w:webHidden/>
          </w:rPr>
          <w:fldChar w:fldCharType="separate"/>
        </w:r>
        <w:r w:rsidR="003D2789">
          <w:rPr>
            <w:noProof/>
            <w:webHidden/>
          </w:rPr>
          <w:t>22</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6" w:history="1">
        <w:r w:rsidR="003D2789" w:rsidRPr="006C31CA">
          <w:rPr>
            <w:rStyle w:val="Lienhypertexte"/>
            <w:noProof/>
          </w:rPr>
          <w:t>7.</w:t>
        </w:r>
        <w:r w:rsidR="003D2789">
          <w:rPr>
            <w:rFonts w:asciiTheme="minorHAnsi" w:eastAsiaTheme="minorEastAsia" w:hAnsiTheme="minorHAnsi" w:cstheme="minorBidi"/>
            <w:noProof/>
            <w:sz w:val="22"/>
            <w:szCs w:val="22"/>
            <w:lang w:eastAsia="fr-FR"/>
          </w:rPr>
          <w:tab/>
        </w:r>
        <w:r w:rsidR="003D2789" w:rsidRPr="006C31CA">
          <w:rPr>
            <w:rStyle w:val="Lienhypertexte"/>
            <w:noProof/>
          </w:rPr>
          <w:t>Résiliations</w:t>
        </w:r>
        <w:r w:rsidR="003D2789">
          <w:rPr>
            <w:noProof/>
            <w:webHidden/>
          </w:rPr>
          <w:tab/>
        </w:r>
        <w:r>
          <w:rPr>
            <w:noProof/>
            <w:webHidden/>
          </w:rPr>
          <w:fldChar w:fldCharType="begin"/>
        </w:r>
        <w:r w:rsidR="003D2789">
          <w:rPr>
            <w:noProof/>
            <w:webHidden/>
          </w:rPr>
          <w:instrText xml:space="preserve"> PAGEREF _Toc336504566 \h </w:instrText>
        </w:r>
        <w:r>
          <w:rPr>
            <w:noProof/>
            <w:webHidden/>
          </w:rPr>
        </w:r>
        <w:r>
          <w:rPr>
            <w:noProof/>
            <w:webHidden/>
          </w:rPr>
          <w:fldChar w:fldCharType="separate"/>
        </w:r>
        <w:r w:rsidR="003D2789">
          <w:rPr>
            <w:noProof/>
            <w:webHidden/>
          </w:rPr>
          <w:t>23</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67" w:history="1">
        <w:r w:rsidR="003D2789" w:rsidRPr="006C31CA">
          <w:rPr>
            <w:rStyle w:val="Lienhypertexte"/>
            <w:noProof/>
          </w:rPr>
          <w:t>3.</w:t>
        </w:r>
        <w:r w:rsidR="003D2789">
          <w:rPr>
            <w:rFonts w:asciiTheme="minorHAnsi" w:eastAsiaTheme="minorEastAsia" w:hAnsiTheme="minorHAnsi" w:cstheme="minorBidi"/>
            <w:b w:val="0"/>
            <w:bCs w:val="0"/>
            <w:noProof/>
            <w:lang w:eastAsia="fr-FR"/>
          </w:rPr>
          <w:tab/>
        </w:r>
        <w:r w:rsidR="003D2789" w:rsidRPr="006C31CA">
          <w:rPr>
            <w:rStyle w:val="Lienhypertexte"/>
            <w:noProof/>
          </w:rPr>
          <w:t xml:space="preserve">Lot n°3 : Mise en œuvre d’une solution d'interconnexion des sites et d'une connexion Internet mutualisée sur le site </w:t>
        </w:r>
        <w:r w:rsidR="003D2789" w:rsidRPr="006C31CA">
          <w:rPr>
            <w:rStyle w:val="Lienhypertexte"/>
            <w:rFonts w:cs="Arial"/>
            <w:noProof/>
          </w:rPr>
          <w:t>"Siège Social"</w:t>
        </w:r>
        <w:r w:rsidR="003D2789">
          <w:rPr>
            <w:noProof/>
            <w:webHidden/>
          </w:rPr>
          <w:tab/>
        </w:r>
        <w:r>
          <w:rPr>
            <w:noProof/>
            <w:webHidden/>
          </w:rPr>
          <w:fldChar w:fldCharType="begin"/>
        </w:r>
        <w:r w:rsidR="003D2789">
          <w:rPr>
            <w:noProof/>
            <w:webHidden/>
          </w:rPr>
          <w:instrText xml:space="preserve"> PAGEREF _Toc336504567 \h </w:instrText>
        </w:r>
        <w:r>
          <w:rPr>
            <w:noProof/>
            <w:webHidden/>
          </w:rPr>
        </w:r>
        <w:r>
          <w:rPr>
            <w:noProof/>
            <w:webHidden/>
          </w:rPr>
          <w:fldChar w:fldCharType="separate"/>
        </w:r>
        <w:r w:rsidR="003D2789">
          <w:rPr>
            <w:noProof/>
            <w:webHidden/>
          </w:rPr>
          <w:t>23</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8"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Nos attentes</w:t>
        </w:r>
        <w:r w:rsidR="003D2789">
          <w:rPr>
            <w:noProof/>
            <w:webHidden/>
          </w:rPr>
          <w:tab/>
        </w:r>
        <w:r>
          <w:rPr>
            <w:noProof/>
            <w:webHidden/>
          </w:rPr>
          <w:fldChar w:fldCharType="begin"/>
        </w:r>
        <w:r w:rsidR="003D2789">
          <w:rPr>
            <w:noProof/>
            <w:webHidden/>
          </w:rPr>
          <w:instrText xml:space="preserve"> PAGEREF _Toc336504568 \h </w:instrText>
        </w:r>
        <w:r>
          <w:rPr>
            <w:noProof/>
            <w:webHidden/>
          </w:rPr>
        </w:r>
        <w:r>
          <w:rPr>
            <w:noProof/>
            <w:webHidden/>
          </w:rPr>
          <w:fldChar w:fldCharType="separate"/>
        </w:r>
        <w:r w:rsidR="003D2789">
          <w:rPr>
            <w:noProof/>
            <w:webHidden/>
          </w:rPr>
          <w:t>23</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9"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Schéma de circulation des flux Voix sur l'interconnexion</w:t>
        </w:r>
        <w:r w:rsidR="003D2789">
          <w:rPr>
            <w:noProof/>
            <w:webHidden/>
          </w:rPr>
          <w:tab/>
        </w:r>
        <w:r>
          <w:rPr>
            <w:noProof/>
            <w:webHidden/>
          </w:rPr>
          <w:fldChar w:fldCharType="begin"/>
        </w:r>
        <w:r w:rsidR="003D2789">
          <w:rPr>
            <w:noProof/>
            <w:webHidden/>
          </w:rPr>
          <w:instrText xml:space="preserve"> PAGEREF _Toc336504569 \h </w:instrText>
        </w:r>
        <w:r>
          <w:rPr>
            <w:noProof/>
            <w:webHidden/>
          </w:rPr>
        </w:r>
        <w:r>
          <w:rPr>
            <w:noProof/>
            <w:webHidden/>
          </w:rPr>
          <w:fldChar w:fldCharType="separate"/>
        </w:r>
        <w:r w:rsidR="003D2789">
          <w:rPr>
            <w:noProof/>
            <w:webHidden/>
          </w:rPr>
          <w:t>24</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0" w:history="1">
        <w:r w:rsidR="003D2789" w:rsidRPr="006C31CA">
          <w:rPr>
            <w:rStyle w:val="Lienhypertexte"/>
            <w:noProof/>
          </w:rPr>
          <w:t>3.</w:t>
        </w:r>
        <w:r w:rsidR="003D2789">
          <w:rPr>
            <w:rFonts w:asciiTheme="minorHAnsi" w:eastAsiaTheme="minorEastAsia" w:hAnsiTheme="minorHAnsi" w:cstheme="minorBidi"/>
            <w:noProof/>
            <w:sz w:val="22"/>
            <w:szCs w:val="22"/>
            <w:lang w:eastAsia="fr-FR"/>
          </w:rPr>
          <w:tab/>
        </w:r>
        <w:r w:rsidR="003D2789" w:rsidRPr="006C31CA">
          <w:rPr>
            <w:rStyle w:val="Lienhypertexte"/>
            <w:noProof/>
          </w:rPr>
          <w:t>Prestations attendues</w:t>
        </w:r>
        <w:r w:rsidR="003D2789">
          <w:rPr>
            <w:noProof/>
            <w:webHidden/>
          </w:rPr>
          <w:tab/>
        </w:r>
        <w:r>
          <w:rPr>
            <w:noProof/>
            <w:webHidden/>
          </w:rPr>
          <w:fldChar w:fldCharType="begin"/>
        </w:r>
        <w:r w:rsidR="003D2789">
          <w:rPr>
            <w:noProof/>
            <w:webHidden/>
          </w:rPr>
          <w:instrText xml:space="preserve"> PAGEREF _Toc336504570 \h </w:instrText>
        </w:r>
        <w:r>
          <w:rPr>
            <w:noProof/>
            <w:webHidden/>
          </w:rPr>
        </w:r>
        <w:r>
          <w:rPr>
            <w:noProof/>
            <w:webHidden/>
          </w:rPr>
          <w:fldChar w:fldCharType="separate"/>
        </w:r>
        <w:r w:rsidR="003D2789">
          <w:rPr>
            <w:noProof/>
            <w:webHidden/>
          </w:rPr>
          <w:t>24</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71" w:history="1">
        <w:r w:rsidR="003D2789" w:rsidRPr="006C31CA">
          <w:rPr>
            <w:rStyle w:val="Lienhypertexte"/>
            <w:noProof/>
          </w:rPr>
          <w:t>a)</w:t>
        </w:r>
        <w:r w:rsidR="003D2789">
          <w:rPr>
            <w:rFonts w:asciiTheme="minorHAnsi" w:eastAsiaTheme="minorEastAsia" w:hAnsiTheme="minorHAnsi" w:cstheme="minorBidi"/>
            <w:noProof/>
            <w:sz w:val="22"/>
            <w:szCs w:val="22"/>
            <w:lang w:eastAsia="fr-FR"/>
          </w:rPr>
          <w:tab/>
        </w:r>
        <w:r w:rsidR="003D2789" w:rsidRPr="006C31CA">
          <w:rPr>
            <w:rStyle w:val="Lienhypertexte"/>
            <w:noProof/>
          </w:rPr>
          <w:t>Interconnexion des sites</w:t>
        </w:r>
        <w:r w:rsidR="003D2789">
          <w:rPr>
            <w:noProof/>
            <w:webHidden/>
          </w:rPr>
          <w:tab/>
        </w:r>
        <w:r>
          <w:rPr>
            <w:noProof/>
            <w:webHidden/>
          </w:rPr>
          <w:fldChar w:fldCharType="begin"/>
        </w:r>
        <w:r w:rsidR="003D2789">
          <w:rPr>
            <w:noProof/>
            <w:webHidden/>
          </w:rPr>
          <w:instrText xml:space="preserve"> PAGEREF _Toc336504571 \h </w:instrText>
        </w:r>
        <w:r>
          <w:rPr>
            <w:noProof/>
            <w:webHidden/>
          </w:rPr>
        </w:r>
        <w:r>
          <w:rPr>
            <w:noProof/>
            <w:webHidden/>
          </w:rPr>
          <w:fldChar w:fldCharType="separate"/>
        </w:r>
        <w:r w:rsidR="003D2789">
          <w:rPr>
            <w:noProof/>
            <w:webHidden/>
          </w:rPr>
          <w:t>25</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72" w:history="1">
        <w:r w:rsidR="003D2789" w:rsidRPr="006C31CA">
          <w:rPr>
            <w:rStyle w:val="Lienhypertexte"/>
            <w:noProof/>
          </w:rPr>
          <w:t>b)</w:t>
        </w:r>
        <w:r w:rsidR="003D2789">
          <w:rPr>
            <w:rFonts w:asciiTheme="minorHAnsi" w:eastAsiaTheme="minorEastAsia" w:hAnsiTheme="minorHAnsi" w:cstheme="minorBidi"/>
            <w:noProof/>
            <w:sz w:val="22"/>
            <w:szCs w:val="22"/>
            <w:lang w:eastAsia="fr-FR"/>
          </w:rPr>
          <w:tab/>
        </w:r>
        <w:r w:rsidR="003D2789" w:rsidRPr="006C31CA">
          <w:rPr>
            <w:rStyle w:val="Lienhypertexte"/>
            <w:noProof/>
          </w:rPr>
          <w:t>Accès Internet</w:t>
        </w:r>
        <w:r w:rsidR="003D2789">
          <w:rPr>
            <w:noProof/>
            <w:webHidden/>
          </w:rPr>
          <w:tab/>
        </w:r>
        <w:r>
          <w:rPr>
            <w:noProof/>
            <w:webHidden/>
          </w:rPr>
          <w:fldChar w:fldCharType="begin"/>
        </w:r>
        <w:r w:rsidR="003D2789">
          <w:rPr>
            <w:noProof/>
            <w:webHidden/>
          </w:rPr>
          <w:instrText xml:space="preserve"> PAGEREF _Toc336504572 \h </w:instrText>
        </w:r>
        <w:r>
          <w:rPr>
            <w:noProof/>
            <w:webHidden/>
          </w:rPr>
        </w:r>
        <w:r>
          <w:rPr>
            <w:noProof/>
            <w:webHidden/>
          </w:rPr>
          <w:fldChar w:fldCharType="separate"/>
        </w:r>
        <w:r w:rsidR="003D2789">
          <w:rPr>
            <w:noProof/>
            <w:webHidden/>
          </w:rPr>
          <w:t>25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3" w:history="1">
        <w:r w:rsidR="003D2789" w:rsidRPr="006C31CA">
          <w:rPr>
            <w:rStyle w:val="Lienhypertexte"/>
            <w:noProof/>
            <w:lang w:val="fr-BE"/>
          </w:rPr>
          <w:t>4.</w:t>
        </w:r>
        <w:r w:rsidR="003D2789">
          <w:rPr>
            <w:rFonts w:asciiTheme="minorHAnsi" w:eastAsiaTheme="minorEastAsia" w:hAnsiTheme="minorHAnsi" w:cstheme="minorBidi"/>
            <w:noProof/>
            <w:sz w:val="22"/>
            <w:szCs w:val="22"/>
            <w:lang w:eastAsia="fr-FR"/>
          </w:rPr>
          <w:tab/>
        </w:r>
        <w:r w:rsidR="003D2789" w:rsidRPr="006C31CA">
          <w:rPr>
            <w:rStyle w:val="Lienhypertexte"/>
            <w:noProof/>
            <w:lang w:val="fr-BE"/>
          </w:rPr>
          <w:t>Maintenance</w:t>
        </w:r>
        <w:r w:rsidR="003D2789">
          <w:rPr>
            <w:noProof/>
            <w:webHidden/>
          </w:rPr>
          <w:tab/>
        </w:r>
        <w:r>
          <w:rPr>
            <w:noProof/>
            <w:webHidden/>
          </w:rPr>
          <w:fldChar w:fldCharType="begin"/>
        </w:r>
        <w:r w:rsidR="003D2789">
          <w:rPr>
            <w:noProof/>
            <w:webHidden/>
          </w:rPr>
          <w:instrText xml:space="preserve"> PAGEREF _Toc336504573 \h </w:instrText>
        </w:r>
        <w:r>
          <w:rPr>
            <w:noProof/>
            <w:webHidden/>
          </w:rPr>
        </w:r>
        <w:r>
          <w:rPr>
            <w:noProof/>
            <w:webHidden/>
          </w:rPr>
          <w:fldChar w:fldCharType="separate"/>
        </w:r>
        <w:r w:rsidR="003D2789">
          <w:rPr>
            <w:noProof/>
            <w:webHidden/>
          </w:rPr>
          <w:t>26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4" w:history="1">
        <w:r w:rsidR="003D2789" w:rsidRPr="006C31CA">
          <w:rPr>
            <w:rStyle w:val="Lienhypertexte"/>
            <w:noProof/>
          </w:rPr>
          <w:t>5.</w:t>
        </w:r>
        <w:r w:rsidR="003D2789">
          <w:rPr>
            <w:rFonts w:asciiTheme="minorHAnsi" w:eastAsiaTheme="minorEastAsia" w:hAnsiTheme="minorHAnsi" w:cstheme="minorBidi"/>
            <w:noProof/>
            <w:sz w:val="22"/>
            <w:szCs w:val="22"/>
            <w:lang w:eastAsia="fr-FR"/>
          </w:rPr>
          <w:tab/>
        </w:r>
        <w:r w:rsidR="003D2789" w:rsidRPr="006C31CA">
          <w:rPr>
            <w:rStyle w:val="Lienhypertexte"/>
            <w:noProof/>
          </w:rPr>
          <w:t>Tarifs</w:t>
        </w:r>
        <w:r w:rsidR="003D2789">
          <w:rPr>
            <w:noProof/>
            <w:webHidden/>
          </w:rPr>
          <w:tab/>
        </w:r>
        <w:r>
          <w:rPr>
            <w:noProof/>
            <w:webHidden/>
          </w:rPr>
          <w:fldChar w:fldCharType="begin"/>
        </w:r>
        <w:r w:rsidR="003D2789">
          <w:rPr>
            <w:noProof/>
            <w:webHidden/>
          </w:rPr>
          <w:instrText xml:space="preserve"> PAGEREF _Toc336504574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5" w:history="1">
        <w:r w:rsidR="003D2789" w:rsidRPr="006C31CA">
          <w:rPr>
            <w:rStyle w:val="Lienhypertexte"/>
            <w:noProof/>
          </w:rPr>
          <w:t>6.</w:t>
        </w:r>
        <w:r w:rsidR="003D2789">
          <w:rPr>
            <w:rFonts w:asciiTheme="minorHAnsi" w:eastAsiaTheme="minorEastAsia" w:hAnsiTheme="minorHAnsi" w:cstheme="minorBidi"/>
            <w:noProof/>
            <w:sz w:val="22"/>
            <w:szCs w:val="22"/>
            <w:lang w:eastAsia="fr-FR"/>
          </w:rPr>
          <w:tab/>
        </w:r>
        <w:r w:rsidR="003D2789" w:rsidRPr="006C31CA">
          <w:rPr>
            <w:rStyle w:val="Lienhypertexte"/>
            <w:noProof/>
          </w:rPr>
          <w:t>Résiliations</w:t>
        </w:r>
        <w:r w:rsidR="003D2789">
          <w:rPr>
            <w:noProof/>
            <w:webHidden/>
          </w:rPr>
          <w:tab/>
        </w:r>
        <w:r>
          <w:rPr>
            <w:noProof/>
            <w:webHidden/>
          </w:rPr>
          <w:fldChar w:fldCharType="begin"/>
        </w:r>
        <w:r w:rsidR="003D2789">
          <w:rPr>
            <w:noProof/>
            <w:webHidden/>
          </w:rPr>
          <w:instrText xml:space="preserve"> PAGEREF _Toc336504575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76" w:history="1">
        <w:r w:rsidR="003D2789" w:rsidRPr="006C31CA">
          <w:rPr>
            <w:rStyle w:val="Lienhypertexte"/>
            <w:noProof/>
          </w:rPr>
          <w:t>VI.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Eléments communs à l’ensemble des lots</w:t>
        </w:r>
        <w:r w:rsidR="003D2789">
          <w:rPr>
            <w:noProof/>
            <w:webHidden/>
          </w:rPr>
          <w:tab/>
        </w:r>
        <w:r>
          <w:rPr>
            <w:noProof/>
            <w:webHidden/>
          </w:rPr>
          <w:fldChar w:fldCharType="begin"/>
        </w:r>
        <w:r w:rsidR="003D2789">
          <w:rPr>
            <w:noProof/>
            <w:webHidden/>
          </w:rPr>
          <w:instrText xml:space="preserve"> PAGEREF _Toc336504576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77" w:history="1">
        <w:r w:rsidR="003D2789" w:rsidRPr="006C31CA">
          <w:rPr>
            <w:rStyle w:val="Lienhypertexte"/>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Organisation</w:t>
        </w:r>
        <w:r w:rsidR="003D2789">
          <w:rPr>
            <w:noProof/>
            <w:webHidden/>
          </w:rPr>
          <w:tab/>
        </w:r>
        <w:r>
          <w:rPr>
            <w:noProof/>
            <w:webHidden/>
          </w:rPr>
          <w:fldChar w:fldCharType="begin"/>
        </w:r>
        <w:r w:rsidR="003D2789">
          <w:rPr>
            <w:noProof/>
            <w:webHidden/>
          </w:rPr>
          <w:instrText xml:space="preserve"> PAGEREF _Toc336504577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78" w:history="1">
        <w:r w:rsidR="003D2789" w:rsidRPr="006C31CA">
          <w:rPr>
            <w:rStyle w:val="Lienhypertexte"/>
            <w:noProof/>
          </w:rPr>
          <w:t>2.</w:t>
        </w:r>
        <w:r w:rsidR="003D2789">
          <w:rPr>
            <w:rFonts w:asciiTheme="minorHAnsi" w:eastAsiaTheme="minorEastAsia" w:hAnsiTheme="minorHAnsi" w:cstheme="minorBidi"/>
            <w:b w:val="0"/>
            <w:bCs w:val="0"/>
            <w:noProof/>
            <w:lang w:eastAsia="fr-FR"/>
          </w:rPr>
          <w:tab/>
        </w:r>
        <w:r w:rsidR="003D2789" w:rsidRPr="006C31CA">
          <w:rPr>
            <w:rStyle w:val="Lienhypertexte"/>
            <w:noProof/>
          </w:rPr>
          <w:t>Bordereau des prix</w:t>
        </w:r>
        <w:r w:rsidR="003D2789">
          <w:rPr>
            <w:noProof/>
            <w:webHidden/>
          </w:rPr>
          <w:tab/>
        </w:r>
        <w:r>
          <w:rPr>
            <w:noProof/>
            <w:webHidden/>
          </w:rPr>
          <w:fldChar w:fldCharType="begin"/>
        </w:r>
        <w:r w:rsidR="003D2789">
          <w:rPr>
            <w:noProof/>
            <w:webHidden/>
          </w:rPr>
          <w:instrText xml:space="preserve"> PAGEREF _Toc336504578 \h </w:instrText>
        </w:r>
        <w:r>
          <w:rPr>
            <w:noProof/>
            <w:webHidden/>
          </w:rPr>
        </w:r>
        <w:r>
          <w:rPr>
            <w:noProof/>
            <w:webHidden/>
          </w:rPr>
          <w:fldChar w:fldCharType="separate"/>
        </w:r>
        <w:r w:rsidR="003D2789">
          <w:rPr>
            <w:noProof/>
            <w:webHidden/>
          </w:rPr>
          <w:t>28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79" w:history="1">
        <w:r w:rsidR="003D2789" w:rsidRPr="006C31CA">
          <w:rPr>
            <w:rStyle w:val="Lienhypertexte"/>
            <w:noProof/>
          </w:rPr>
          <w:t>3.</w:t>
        </w:r>
        <w:r w:rsidR="003D2789">
          <w:rPr>
            <w:rFonts w:asciiTheme="minorHAnsi" w:eastAsiaTheme="minorEastAsia" w:hAnsiTheme="minorHAnsi" w:cstheme="minorBidi"/>
            <w:b w:val="0"/>
            <w:bCs w:val="0"/>
            <w:noProof/>
            <w:lang w:eastAsia="fr-FR"/>
          </w:rPr>
          <w:tab/>
        </w:r>
        <w:r w:rsidR="003D2789" w:rsidRPr="006C31CA">
          <w:rPr>
            <w:rStyle w:val="Lienhypertexte"/>
            <w:noProof/>
          </w:rPr>
          <w:t>Planning</w:t>
        </w:r>
        <w:r w:rsidR="003D2789">
          <w:rPr>
            <w:noProof/>
            <w:webHidden/>
          </w:rPr>
          <w:tab/>
        </w:r>
        <w:r>
          <w:rPr>
            <w:noProof/>
            <w:webHidden/>
          </w:rPr>
          <w:fldChar w:fldCharType="begin"/>
        </w:r>
        <w:r w:rsidR="003D2789">
          <w:rPr>
            <w:noProof/>
            <w:webHidden/>
          </w:rPr>
          <w:instrText xml:space="preserve"> PAGEREF _Toc336504579 \h </w:instrText>
        </w:r>
        <w:r>
          <w:rPr>
            <w:noProof/>
            <w:webHidden/>
          </w:rPr>
        </w:r>
        <w:r>
          <w:rPr>
            <w:noProof/>
            <w:webHidden/>
          </w:rPr>
          <w:fldChar w:fldCharType="separate"/>
        </w:r>
        <w:r w:rsidR="003D2789">
          <w:rPr>
            <w:noProof/>
            <w:webHidden/>
          </w:rPr>
          <w:t>28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0" w:history="1">
        <w:r w:rsidR="003D2789" w:rsidRPr="006C31CA">
          <w:rPr>
            <w:rStyle w:val="Lienhypertexte"/>
            <w:noProof/>
          </w:rPr>
          <w:t>4.</w:t>
        </w:r>
        <w:r w:rsidR="003D2789">
          <w:rPr>
            <w:rFonts w:asciiTheme="minorHAnsi" w:eastAsiaTheme="minorEastAsia" w:hAnsiTheme="minorHAnsi" w:cstheme="minorBidi"/>
            <w:b w:val="0"/>
            <w:bCs w:val="0"/>
            <w:noProof/>
            <w:lang w:eastAsia="fr-FR"/>
          </w:rPr>
          <w:tab/>
        </w:r>
        <w:r w:rsidR="003D2789" w:rsidRPr="006C31CA">
          <w:rPr>
            <w:rStyle w:val="Lienhypertexte"/>
            <w:noProof/>
          </w:rPr>
          <w:t>Documentation</w:t>
        </w:r>
        <w:r w:rsidR="003D2789">
          <w:rPr>
            <w:noProof/>
            <w:webHidden/>
          </w:rPr>
          <w:tab/>
        </w:r>
        <w:r>
          <w:rPr>
            <w:noProof/>
            <w:webHidden/>
          </w:rPr>
          <w:fldChar w:fldCharType="begin"/>
        </w:r>
        <w:r w:rsidR="003D2789">
          <w:rPr>
            <w:noProof/>
            <w:webHidden/>
          </w:rPr>
          <w:instrText xml:space="preserve"> PAGEREF _Toc336504580 \h </w:instrText>
        </w:r>
        <w:r>
          <w:rPr>
            <w:noProof/>
            <w:webHidden/>
          </w:rPr>
        </w:r>
        <w:r>
          <w:rPr>
            <w:noProof/>
            <w:webHidden/>
          </w:rPr>
          <w:fldChar w:fldCharType="separate"/>
        </w:r>
        <w:r w:rsidR="003D2789">
          <w:rPr>
            <w:noProof/>
            <w:webHidden/>
          </w:rPr>
          <w:t>28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1" w:history="1">
        <w:r w:rsidR="003D2789" w:rsidRPr="006C31CA">
          <w:rPr>
            <w:rStyle w:val="Lienhypertexte"/>
            <w:noProof/>
          </w:rPr>
          <w:t>5.</w:t>
        </w:r>
        <w:r w:rsidR="003D2789">
          <w:rPr>
            <w:rFonts w:asciiTheme="minorHAnsi" w:eastAsiaTheme="minorEastAsia" w:hAnsiTheme="minorHAnsi" w:cstheme="minorBidi"/>
            <w:b w:val="0"/>
            <w:bCs w:val="0"/>
            <w:noProof/>
            <w:lang w:eastAsia="fr-FR"/>
          </w:rPr>
          <w:tab/>
        </w:r>
        <w:r w:rsidR="003D2789" w:rsidRPr="006C31CA">
          <w:rPr>
            <w:rStyle w:val="Lienhypertexte"/>
            <w:noProof/>
          </w:rPr>
          <w:t>Mise à disposition des données nécessaires au déploiement de la solution</w:t>
        </w:r>
        <w:r w:rsidR="003D2789">
          <w:rPr>
            <w:noProof/>
            <w:webHidden/>
          </w:rPr>
          <w:tab/>
        </w:r>
        <w:r>
          <w:rPr>
            <w:noProof/>
            <w:webHidden/>
          </w:rPr>
          <w:fldChar w:fldCharType="begin"/>
        </w:r>
        <w:r w:rsidR="003D2789">
          <w:rPr>
            <w:noProof/>
            <w:webHidden/>
          </w:rPr>
          <w:instrText xml:space="preserve"> PAGEREF _Toc336504581 \h </w:instrText>
        </w:r>
        <w:r>
          <w:rPr>
            <w:noProof/>
            <w:webHidden/>
          </w:rPr>
        </w:r>
        <w:r>
          <w:rPr>
            <w:noProof/>
            <w:webHidden/>
          </w:rPr>
          <w:fldChar w:fldCharType="separate"/>
        </w:r>
        <w:r w:rsidR="003D2789">
          <w:rPr>
            <w:noProof/>
            <w:webHidden/>
          </w:rPr>
          <w:t>29</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2" w:history="1">
        <w:r w:rsidR="003D2789" w:rsidRPr="006C31CA">
          <w:rPr>
            <w:rStyle w:val="Lienhypertexte"/>
            <w:noProof/>
          </w:rPr>
          <w:t>6.</w:t>
        </w:r>
        <w:r w:rsidR="003D2789">
          <w:rPr>
            <w:rFonts w:asciiTheme="minorHAnsi" w:eastAsiaTheme="minorEastAsia" w:hAnsiTheme="minorHAnsi" w:cstheme="minorBidi"/>
            <w:b w:val="0"/>
            <w:bCs w:val="0"/>
            <w:noProof/>
            <w:lang w:eastAsia="fr-FR"/>
          </w:rPr>
          <w:tab/>
        </w:r>
        <w:r w:rsidR="003D2789" w:rsidRPr="006C31CA">
          <w:rPr>
            <w:rStyle w:val="Lienhypertexte"/>
            <w:noProof/>
          </w:rPr>
          <w:t>Démarrage des services</w:t>
        </w:r>
        <w:r w:rsidR="003D2789">
          <w:rPr>
            <w:noProof/>
            <w:webHidden/>
          </w:rPr>
          <w:tab/>
        </w:r>
        <w:r>
          <w:rPr>
            <w:noProof/>
            <w:webHidden/>
          </w:rPr>
          <w:fldChar w:fldCharType="begin"/>
        </w:r>
        <w:r w:rsidR="003D2789">
          <w:rPr>
            <w:noProof/>
            <w:webHidden/>
          </w:rPr>
          <w:instrText xml:space="preserve"> PAGEREF _Toc336504582 \h </w:instrText>
        </w:r>
        <w:r>
          <w:rPr>
            <w:noProof/>
            <w:webHidden/>
          </w:rPr>
        </w:r>
        <w:r>
          <w:rPr>
            <w:noProof/>
            <w:webHidden/>
          </w:rPr>
          <w:fldChar w:fldCharType="separate"/>
        </w:r>
        <w:r w:rsidR="003D2789">
          <w:rPr>
            <w:noProof/>
            <w:webHidden/>
          </w:rPr>
          <w:t>29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83"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Basculement</w:t>
        </w:r>
        <w:r w:rsidR="003D2789">
          <w:rPr>
            <w:noProof/>
            <w:webHidden/>
          </w:rPr>
          <w:tab/>
        </w:r>
        <w:r>
          <w:rPr>
            <w:noProof/>
            <w:webHidden/>
          </w:rPr>
          <w:fldChar w:fldCharType="begin"/>
        </w:r>
        <w:r w:rsidR="003D2789">
          <w:rPr>
            <w:noProof/>
            <w:webHidden/>
          </w:rPr>
          <w:instrText xml:space="preserve"> PAGEREF _Toc336504583 \h </w:instrText>
        </w:r>
        <w:r>
          <w:rPr>
            <w:noProof/>
            <w:webHidden/>
          </w:rPr>
        </w:r>
        <w:r>
          <w:rPr>
            <w:noProof/>
            <w:webHidden/>
          </w:rPr>
          <w:fldChar w:fldCharType="separate"/>
        </w:r>
        <w:r w:rsidR="003D2789">
          <w:rPr>
            <w:noProof/>
            <w:webHidden/>
          </w:rPr>
          <w:t>29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84"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Continuité du service</w:t>
        </w:r>
        <w:r w:rsidR="003D2789">
          <w:rPr>
            <w:noProof/>
            <w:webHidden/>
          </w:rPr>
          <w:tab/>
        </w:r>
        <w:r>
          <w:rPr>
            <w:noProof/>
            <w:webHidden/>
          </w:rPr>
          <w:fldChar w:fldCharType="begin"/>
        </w:r>
        <w:r w:rsidR="003D2789">
          <w:rPr>
            <w:noProof/>
            <w:webHidden/>
          </w:rPr>
          <w:instrText xml:space="preserve"> PAGEREF _Toc336504584 \h </w:instrText>
        </w:r>
        <w:r>
          <w:rPr>
            <w:noProof/>
            <w:webHidden/>
          </w:rPr>
        </w:r>
        <w:r>
          <w:rPr>
            <w:noProof/>
            <w:webHidden/>
          </w:rPr>
          <w:fldChar w:fldCharType="separate"/>
        </w:r>
        <w:r w:rsidR="003D2789">
          <w:rPr>
            <w:noProof/>
            <w:webHidden/>
          </w:rPr>
          <w:t>30</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5" w:history="1">
        <w:r w:rsidR="003D2789" w:rsidRPr="006C31CA">
          <w:rPr>
            <w:rStyle w:val="Lienhypertexte"/>
            <w:noProof/>
          </w:rPr>
          <w:t>7.</w:t>
        </w:r>
        <w:r w:rsidR="003D2789">
          <w:rPr>
            <w:rFonts w:asciiTheme="minorHAnsi" w:eastAsiaTheme="minorEastAsia" w:hAnsiTheme="minorHAnsi" w:cstheme="minorBidi"/>
            <w:b w:val="0"/>
            <w:bCs w:val="0"/>
            <w:noProof/>
            <w:lang w:eastAsia="fr-FR"/>
          </w:rPr>
          <w:tab/>
        </w:r>
        <w:r w:rsidR="003D2789" w:rsidRPr="006C31CA">
          <w:rPr>
            <w:rStyle w:val="Lienhypertexte"/>
            <w:noProof/>
          </w:rPr>
          <w:t>Les clauses impératives des contrats</w:t>
        </w:r>
        <w:r w:rsidR="003D2789">
          <w:rPr>
            <w:noProof/>
            <w:webHidden/>
          </w:rPr>
          <w:tab/>
        </w:r>
        <w:r>
          <w:rPr>
            <w:noProof/>
            <w:webHidden/>
          </w:rPr>
          <w:fldChar w:fldCharType="begin"/>
        </w:r>
        <w:r w:rsidR="003D2789">
          <w:rPr>
            <w:noProof/>
            <w:webHidden/>
          </w:rPr>
          <w:instrText xml:space="preserve"> PAGEREF _Toc336504585 \h </w:instrText>
        </w:r>
        <w:r>
          <w:rPr>
            <w:noProof/>
            <w:webHidden/>
          </w:rPr>
        </w:r>
        <w:r>
          <w:rPr>
            <w:noProof/>
            <w:webHidden/>
          </w:rPr>
          <w:fldChar w:fldCharType="separate"/>
        </w:r>
        <w:r w:rsidR="003D2789">
          <w:rPr>
            <w:noProof/>
            <w:webHidden/>
          </w:rPr>
          <w:t>30</w:t>
        </w:r>
        <w:r>
          <w:rPr>
            <w:noProof/>
            <w:webHidden/>
          </w:rPr>
          <w:fldChar w:fldCharType="end"/>
        </w:r>
      </w:hyperlink>
    </w:p>
    <w:p w:rsidR="00391F04" w:rsidRDefault="00D344F4" w:rsidP="003C7E2B">
      <w:pPr>
        <w:outlineLvl w:val="2"/>
        <w:rPr>
          <w:b/>
          <w:bCs/>
          <w:i/>
          <w:iCs/>
          <w:sz w:val="24"/>
          <w:szCs w:val="24"/>
        </w:rPr>
      </w:pPr>
      <w:r>
        <w:rPr>
          <w:b/>
          <w:bCs/>
          <w:i/>
          <w:iCs/>
          <w:sz w:val="24"/>
          <w:szCs w:val="24"/>
        </w:rPr>
        <w:fldChar w:fldCharType="end"/>
      </w: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C9467A" w:rsidRDefault="00C9467A" w:rsidP="003C7E2B">
      <w:pPr>
        <w:outlineLvl w:val="2"/>
      </w:pPr>
    </w:p>
    <w:p w:rsidR="00391F04" w:rsidRDefault="00DA159C" w:rsidP="008C4766">
      <w:pPr>
        <w:pStyle w:val="Titre1"/>
        <w:framePr w:wrap="notBeside"/>
      </w:pPr>
      <w:bookmarkStart w:id="0" w:name="_Toc336504519"/>
      <w:r>
        <w:lastRenderedPageBreak/>
        <w:t>Préambule</w:t>
      </w:r>
      <w:bookmarkEnd w:id="0"/>
    </w:p>
    <w:p w:rsidR="00497734" w:rsidRDefault="008C4766" w:rsidP="00787A07">
      <w:pPr>
        <w:jc w:val="both"/>
        <w:rPr>
          <w:rFonts w:cs="Arial"/>
        </w:rPr>
      </w:pPr>
      <w:r w:rsidRPr="000B5619">
        <w:rPr>
          <w:rFonts w:cs="Arial"/>
        </w:rPr>
        <w:t xml:space="preserve">Le présent document constitue le Cahier des Clauses Techniques Particulières relatif </w:t>
      </w:r>
      <w:r w:rsidR="00DE1210">
        <w:rPr>
          <w:rFonts w:cs="Arial"/>
        </w:rPr>
        <w:t xml:space="preserve">à la fourniture de services, </w:t>
      </w:r>
      <w:r w:rsidR="00C932FB">
        <w:rPr>
          <w:rFonts w:cs="Arial"/>
        </w:rPr>
        <w:t>de matériels</w:t>
      </w:r>
      <w:r w:rsidR="00DE1210">
        <w:rPr>
          <w:rFonts w:cs="Arial"/>
        </w:rPr>
        <w:t xml:space="preserve"> et de logiciels</w:t>
      </w:r>
      <w:r w:rsidR="00C932FB">
        <w:rPr>
          <w:rFonts w:cs="Arial"/>
        </w:rPr>
        <w:t xml:space="preserve"> de télécommunications</w:t>
      </w:r>
      <w:r w:rsidRPr="000B5619">
        <w:rPr>
          <w:rFonts w:cs="Arial"/>
        </w:rPr>
        <w:t xml:space="preserve"> pour le compte de </w:t>
      </w:r>
      <w:r w:rsidR="00F74AE5">
        <w:rPr>
          <w:rFonts w:cs="Arial"/>
        </w:rPr>
        <w:t>Côtes d'Armor Habitat</w:t>
      </w:r>
      <w:r w:rsidR="00497734">
        <w:rPr>
          <w:rFonts w:cs="Arial"/>
        </w:rPr>
        <w:t xml:space="preserve"> </w:t>
      </w:r>
      <w:r w:rsidR="00E832CD">
        <w:rPr>
          <w:rFonts w:cs="Arial"/>
        </w:rPr>
        <w:t>sur les aspects suivants :</w:t>
      </w:r>
    </w:p>
    <w:p w:rsidR="00497734" w:rsidRPr="00497734" w:rsidRDefault="00497734" w:rsidP="00787A07">
      <w:pPr>
        <w:numPr>
          <w:ilvl w:val="0"/>
          <w:numId w:val="39"/>
        </w:numPr>
        <w:jc w:val="both"/>
      </w:pPr>
      <w:r w:rsidRPr="00497734">
        <w:t>Abonnements et consommations de téléphonie fixe</w:t>
      </w:r>
    </w:p>
    <w:p w:rsidR="00497734" w:rsidRDefault="00497734" w:rsidP="00787A07">
      <w:pPr>
        <w:numPr>
          <w:ilvl w:val="0"/>
          <w:numId w:val="39"/>
        </w:numPr>
        <w:jc w:val="both"/>
      </w:pPr>
      <w:r w:rsidRPr="00497734">
        <w:t>Abonnements, consommations et matériels de téléphonie mobile</w:t>
      </w:r>
      <w:r w:rsidR="002334A7">
        <w:t xml:space="preserve"> </w:t>
      </w:r>
      <w:r w:rsidR="00D358BA">
        <w:t>(Voix et Data)</w:t>
      </w:r>
    </w:p>
    <w:p w:rsidR="00523E76" w:rsidRPr="00523E76" w:rsidRDefault="00DE1210" w:rsidP="00523E76">
      <w:pPr>
        <w:numPr>
          <w:ilvl w:val="0"/>
          <w:numId w:val="39"/>
        </w:numPr>
      </w:pPr>
      <w:r>
        <w:t>Acquisition et m</w:t>
      </w:r>
      <w:r w:rsidR="00523E76">
        <w:t>ise en œuvre d'</w:t>
      </w:r>
      <w:r w:rsidR="00D358BA">
        <w:t>une solution d’</w:t>
      </w:r>
      <w:r w:rsidR="00523E76">
        <w:t>i</w:t>
      </w:r>
      <w:r w:rsidR="00523E76" w:rsidRPr="00523E76">
        <w:t>nterco</w:t>
      </w:r>
      <w:r w:rsidR="00523E76">
        <w:t xml:space="preserve">nnexion des sites </w:t>
      </w:r>
      <w:r w:rsidR="002334A7">
        <w:t xml:space="preserve"> </w:t>
      </w:r>
      <w:r w:rsidR="00D358BA">
        <w:t xml:space="preserve">et d'une connexion Internet </w:t>
      </w:r>
    </w:p>
    <w:p w:rsidR="00DE1210" w:rsidRDefault="00DE1210" w:rsidP="00523E76">
      <w:pPr>
        <w:rPr>
          <w:rFonts w:cs="Arial"/>
        </w:rPr>
      </w:pPr>
    </w:p>
    <w:p w:rsidR="00497734" w:rsidRDefault="00F74AE5" w:rsidP="00DE1210">
      <w:pPr>
        <w:jc w:val="both"/>
        <w:rPr>
          <w:rFonts w:cs="Arial"/>
        </w:rPr>
      </w:pPr>
      <w:r>
        <w:rPr>
          <w:rFonts w:cs="Arial"/>
        </w:rPr>
        <w:t>Côtes d'Armor Habitat</w:t>
      </w:r>
      <w:r w:rsidR="00FC0BC7">
        <w:rPr>
          <w:rFonts w:cs="Arial"/>
        </w:rPr>
        <w:t xml:space="preserve"> dispos</w:t>
      </w:r>
      <w:r w:rsidR="00523E76">
        <w:rPr>
          <w:rFonts w:cs="Arial"/>
        </w:rPr>
        <w:t xml:space="preserve">e d'un site principal, le Siège Social, à l'adresse </w:t>
      </w:r>
      <w:r w:rsidR="00523E76" w:rsidRPr="00523E76">
        <w:rPr>
          <w:rFonts w:cs="Arial"/>
        </w:rPr>
        <w:t>6 Rue des Lys – BP 55</w:t>
      </w:r>
      <w:r w:rsidR="00523E76">
        <w:rPr>
          <w:rFonts w:cs="Arial"/>
        </w:rPr>
        <w:t>,</w:t>
      </w:r>
      <w:r w:rsidR="00DE1210">
        <w:rPr>
          <w:rFonts w:cs="Arial"/>
        </w:rPr>
        <w:t xml:space="preserve"> </w:t>
      </w:r>
      <w:r w:rsidR="00523E76" w:rsidRPr="00523E76">
        <w:rPr>
          <w:rFonts w:cs="Arial"/>
        </w:rPr>
        <w:t>22440 Ploufragan</w:t>
      </w:r>
      <w:r w:rsidR="00FC0BC7">
        <w:rPr>
          <w:rFonts w:cs="Arial"/>
        </w:rPr>
        <w:t xml:space="preserve">, qui sera intitulé </w:t>
      </w:r>
      <w:r w:rsidR="00FC0BC7" w:rsidRPr="00FC0BC7">
        <w:rPr>
          <w:rFonts w:cs="Arial"/>
          <w:b/>
        </w:rPr>
        <w:t>"</w:t>
      </w:r>
      <w:r w:rsidR="00523E76">
        <w:rPr>
          <w:rFonts w:cs="Arial"/>
          <w:b/>
        </w:rPr>
        <w:t>Siège Social</w:t>
      </w:r>
      <w:r w:rsidR="00FC0BC7" w:rsidRPr="00FC0BC7">
        <w:rPr>
          <w:rFonts w:cs="Arial"/>
          <w:b/>
        </w:rPr>
        <w:t>"</w:t>
      </w:r>
      <w:r w:rsidR="00FC0BC7">
        <w:rPr>
          <w:rFonts w:cs="Arial"/>
        </w:rPr>
        <w:t xml:space="preserve"> pour l'ensemble des pièces constitutives du présent dossier de consultation des entreprises.</w:t>
      </w:r>
    </w:p>
    <w:p w:rsidR="008C4766" w:rsidRDefault="00F74AE5" w:rsidP="00DE1210">
      <w:pPr>
        <w:jc w:val="both"/>
        <w:rPr>
          <w:rFonts w:cs="Arial"/>
        </w:rPr>
      </w:pPr>
      <w:r w:rsidRPr="00C43383">
        <w:rPr>
          <w:rFonts w:cs="Arial"/>
        </w:rPr>
        <w:t>Côtes d'Armor Habitat</w:t>
      </w:r>
      <w:r w:rsidR="00497734" w:rsidRPr="00C43383">
        <w:rPr>
          <w:rFonts w:cs="Arial"/>
        </w:rPr>
        <w:t xml:space="preserve"> </w:t>
      </w:r>
      <w:r w:rsidR="008C4766" w:rsidRPr="00C43383">
        <w:rPr>
          <w:rFonts w:cs="Arial"/>
        </w:rPr>
        <w:t>comprend plusieurs établissements pour</w:t>
      </w:r>
      <w:r w:rsidR="00E832CD" w:rsidRPr="00C43383">
        <w:rPr>
          <w:rFonts w:cs="Arial"/>
        </w:rPr>
        <w:t>vus de divers contrats d’abonnements,</w:t>
      </w:r>
      <w:r w:rsidR="008C4766" w:rsidRPr="00C43383">
        <w:rPr>
          <w:rFonts w:cs="Arial"/>
        </w:rPr>
        <w:t xml:space="preserve"> de co</w:t>
      </w:r>
      <w:r w:rsidR="00E832CD" w:rsidRPr="00C43383">
        <w:rPr>
          <w:rFonts w:cs="Arial"/>
        </w:rPr>
        <w:t xml:space="preserve">nsommations téléphoniques et d'installations téléphoniques </w:t>
      </w:r>
      <w:r w:rsidR="00DE1210" w:rsidRPr="00C43383">
        <w:rPr>
          <w:rFonts w:cs="Arial"/>
        </w:rPr>
        <w:t xml:space="preserve">et informatiques </w:t>
      </w:r>
      <w:r w:rsidR="00E832CD" w:rsidRPr="00C43383">
        <w:rPr>
          <w:rFonts w:cs="Arial"/>
        </w:rPr>
        <w:t>privées</w:t>
      </w:r>
      <w:r w:rsidR="008C4766" w:rsidRPr="00C43383">
        <w:rPr>
          <w:rFonts w:cs="Arial"/>
        </w:rPr>
        <w:t xml:space="preserve"> mais </w:t>
      </w:r>
      <w:r w:rsidR="008C4766" w:rsidRPr="00C43383">
        <w:rPr>
          <w:rFonts w:cs="Arial"/>
          <w:b/>
        </w:rPr>
        <w:t>facturé</w:t>
      </w:r>
      <w:r w:rsidR="00366BBB" w:rsidRPr="00C43383">
        <w:rPr>
          <w:rFonts w:cs="Arial"/>
          <w:b/>
        </w:rPr>
        <w:t>s</w:t>
      </w:r>
      <w:r w:rsidR="008C4766" w:rsidRPr="00C43383">
        <w:rPr>
          <w:rFonts w:cs="Arial"/>
          <w:b/>
        </w:rPr>
        <w:t xml:space="preserve"> pour le compte de </w:t>
      </w:r>
      <w:r w:rsidR="00523E76" w:rsidRPr="00C43383">
        <w:rPr>
          <w:rFonts w:cs="Arial"/>
          <w:b/>
        </w:rPr>
        <w:t>Côtes d'Armor Habitat</w:t>
      </w:r>
      <w:r w:rsidR="008C4766" w:rsidRPr="00C43383">
        <w:rPr>
          <w:rFonts w:cs="Arial"/>
          <w:b/>
        </w:rPr>
        <w:t>.</w:t>
      </w:r>
    </w:p>
    <w:p w:rsidR="00786E0C" w:rsidRPr="004C022F" w:rsidRDefault="00786E0C" w:rsidP="00787A07">
      <w:pPr>
        <w:jc w:val="both"/>
        <w:rPr>
          <w:rFonts w:cs="Arial"/>
          <w:b/>
          <w:u w:val="single"/>
        </w:rPr>
      </w:pPr>
      <w:r w:rsidRPr="004C022F">
        <w:rPr>
          <w:rFonts w:cs="Arial"/>
          <w:b/>
          <w:u w:val="single"/>
        </w:rPr>
        <w:t>Objectifs recherchés</w:t>
      </w:r>
    </w:p>
    <w:p w:rsidR="00D358BA" w:rsidRDefault="007F14F2" w:rsidP="00D358BA">
      <w:pPr>
        <w:jc w:val="both"/>
      </w:pPr>
      <w:r>
        <w:t>La recherche</w:t>
      </w:r>
      <w:r w:rsidR="00D358BA">
        <w:t xml:space="preserve"> d’un fonctionnement optimum, </w:t>
      </w:r>
      <w:r w:rsidR="00D358BA" w:rsidRPr="00FC0BC7">
        <w:rPr>
          <w:b/>
        </w:rPr>
        <w:t>conforme aux besoins des services utilisateurs</w:t>
      </w:r>
      <w:r w:rsidR="00D358BA">
        <w:rPr>
          <w:b/>
        </w:rPr>
        <w:t xml:space="preserve">, </w:t>
      </w:r>
      <w:r>
        <w:rPr>
          <w:b/>
        </w:rPr>
        <w:t xml:space="preserve"> aux</w:t>
      </w:r>
      <w:r w:rsidR="00D358BA">
        <w:rPr>
          <w:b/>
        </w:rPr>
        <w:t xml:space="preserve"> attentes de Côtes d'Armor Habitat</w:t>
      </w:r>
      <w:r>
        <w:rPr>
          <w:b/>
        </w:rPr>
        <w:t>, aux obligations techniques et de sécurisation du système d’information</w:t>
      </w:r>
      <w:r>
        <w:t xml:space="preserve"> </w:t>
      </w:r>
      <w:r w:rsidR="00D358BA">
        <w:t xml:space="preserve">et dans un souci de </w:t>
      </w:r>
      <w:r w:rsidR="00D358BA" w:rsidRPr="00FC0BC7">
        <w:rPr>
          <w:b/>
        </w:rPr>
        <w:t>réduction des coûts</w:t>
      </w:r>
      <w:r w:rsidR="00D358BA">
        <w:rPr>
          <w:b/>
        </w:rPr>
        <w:t xml:space="preserve"> et d'optimisation des services</w:t>
      </w:r>
      <w:r>
        <w:rPr>
          <w:b/>
        </w:rPr>
        <w:t xml:space="preserve">, </w:t>
      </w:r>
      <w:r w:rsidRPr="007F14F2">
        <w:t>constitue l’objectif majeur</w:t>
      </w:r>
      <w:r>
        <w:rPr>
          <w:b/>
        </w:rPr>
        <w:t xml:space="preserve"> </w:t>
      </w:r>
      <w:r>
        <w:t>de ce projet</w:t>
      </w:r>
      <w:r w:rsidR="00D358BA">
        <w:t>.</w:t>
      </w:r>
    </w:p>
    <w:p w:rsidR="00786E0C" w:rsidRPr="000B5619" w:rsidRDefault="00D358BA" w:rsidP="00787A07">
      <w:pPr>
        <w:jc w:val="both"/>
        <w:rPr>
          <w:rFonts w:cs="Arial"/>
        </w:rPr>
      </w:pPr>
      <w:r>
        <w:rPr>
          <w:rFonts w:cs="Arial"/>
        </w:rPr>
        <w:t>Il doit permettre</w:t>
      </w:r>
      <w:r w:rsidR="00786E0C">
        <w:rPr>
          <w:rFonts w:cs="Arial"/>
        </w:rPr>
        <w:t xml:space="preserve"> de renouveler l’ensemble des services de télécommunications et d’optimiser financièrement les dépenses liées à ces services tout en veillant à correspondre aux évolutions technologiques du réseau téléphonique </w:t>
      </w:r>
      <w:r w:rsidR="00DE1210">
        <w:rPr>
          <w:rFonts w:cs="Arial"/>
        </w:rPr>
        <w:t>et informatique</w:t>
      </w:r>
      <w:r>
        <w:rPr>
          <w:rFonts w:cs="Arial"/>
        </w:rPr>
        <w:t>,</w:t>
      </w:r>
      <w:r w:rsidR="00DE1210">
        <w:rPr>
          <w:rFonts w:cs="Arial"/>
        </w:rPr>
        <w:t xml:space="preserve"> </w:t>
      </w:r>
      <w:r w:rsidR="00786E0C">
        <w:rPr>
          <w:rFonts w:cs="Arial"/>
        </w:rPr>
        <w:t>comme le dégroupage partiel ou total de certaines zones géographiques</w:t>
      </w:r>
      <w:r>
        <w:rPr>
          <w:rFonts w:cs="Arial"/>
        </w:rPr>
        <w:t>,</w:t>
      </w:r>
      <w:r w:rsidR="00786E0C">
        <w:rPr>
          <w:rFonts w:cs="Arial"/>
        </w:rPr>
        <w:t xml:space="preserve"> sur </w:t>
      </w:r>
      <w:r w:rsidR="00DE1210">
        <w:rPr>
          <w:rFonts w:cs="Arial"/>
        </w:rPr>
        <w:t>les</w:t>
      </w:r>
      <w:r w:rsidR="00F04329">
        <w:rPr>
          <w:rFonts w:cs="Arial"/>
        </w:rPr>
        <w:t xml:space="preserve"> sites de Côtes d'Armor Habitat</w:t>
      </w:r>
      <w:r w:rsidR="00786E0C">
        <w:rPr>
          <w:rFonts w:cs="Arial"/>
        </w:rPr>
        <w:t xml:space="preserve">. </w:t>
      </w:r>
    </w:p>
    <w:p w:rsidR="00786E0C" w:rsidRDefault="00786E0C" w:rsidP="00787A07">
      <w:pPr>
        <w:jc w:val="both"/>
        <w:rPr>
          <w:rFonts w:cs="Arial"/>
        </w:rPr>
      </w:pPr>
      <w:r>
        <w:rPr>
          <w:rFonts w:cs="Arial"/>
        </w:rPr>
        <w:t>Les principaux objectifs</w:t>
      </w:r>
      <w:r w:rsidR="007F14F2">
        <w:rPr>
          <w:rFonts w:cs="Arial"/>
        </w:rPr>
        <w:t xml:space="preserve"> du projet </w:t>
      </w:r>
      <w:r>
        <w:rPr>
          <w:rFonts w:cs="Arial"/>
        </w:rPr>
        <w:t>sont :</w:t>
      </w:r>
    </w:p>
    <w:p w:rsidR="00786E0C" w:rsidRDefault="00786E0C" w:rsidP="00787A07">
      <w:pPr>
        <w:numPr>
          <w:ilvl w:val="0"/>
          <w:numId w:val="2"/>
        </w:numPr>
        <w:spacing w:before="0"/>
        <w:jc w:val="both"/>
        <w:rPr>
          <w:rFonts w:cs="Arial"/>
        </w:rPr>
      </w:pPr>
      <w:r>
        <w:rPr>
          <w:rFonts w:cs="Arial"/>
        </w:rPr>
        <w:t>La maîtrise des dépenses de télécommunications,</w:t>
      </w:r>
    </w:p>
    <w:p w:rsidR="00786E0C" w:rsidRDefault="00786E0C" w:rsidP="00787A07">
      <w:pPr>
        <w:numPr>
          <w:ilvl w:val="0"/>
          <w:numId w:val="2"/>
        </w:numPr>
        <w:spacing w:before="0"/>
        <w:jc w:val="both"/>
        <w:rPr>
          <w:rFonts w:cs="Arial"/>
        </w:rPr>
      </w:pPr>
      <w:r>
        <w:rPr>
          <w:rFonts w:cs="Arial"/>
        </w:rPr>
        <w:t>Le choix de solutions techniques adaptés et performantes assurant un haut niveau de service et un minimum de coûts induits,</w:t>
      </w:r>
    </w:p>
    <w:p w:rsidR="00FC0BC7" w:rsidRDefault="00D358BA" w:rsidP="00787A07">
      <w:pPr>
        <w:numPr>
          <w:ilvl w:val="0"/>
          <w:numId w:val="2"/>
        </w:numPr>
        <w:spacing w:before="0"/>
        <w:jc w:val="both"/>
        <w:rPr>
          <w:rFonts w:cs="Arial"/>
        </w:rPr>
      </w:pPr>
      <w:r>
        <w:rPr>
          <w:rFonts w:cs="Arial"/>
        </w:rPr>
        <w:t>L’a</w:t>
      </w:r>
      <w:r w:rsidR="00FC0BC7">
        <w:rPr>
          <w:rFonts w:cs="Arial"/>
        </w:rPr>
        <w:t xml:space="preserve">mélioration de la qualité de services </w:t>
      </w:r>
      <w:r w:rsidR="00DE1210">
        <w:rPr>
          <w:rFonts w:cs="Arial"/>
        </w:rPr>
        <w:t xml:space="preserve">sur la circulation des appels téléphoniques entrants et sortants entre </w:t>
      </w:r>
      <w:r>
        <w:rPr>
          <w:rFonts w:cs="Arial"/>
        </w:rPr>
        <w:t>les sites</w:t>
      </w:r>
      <w:r w:rsidR="00DE1210" w:rsidRPr="00D358BA">
        <w:rPr>
          <w:rFonts w:cs="Arial"/>
        </w:rPr>
        <w:t xml:space="preserve"> </w:t>
      </w:r>
      <w:r w:rsidRPr="00D358BA">
        <w:rPr>
          <w:rFonts w:cs="Arial"/>
        </w:rPr>
        <w:t>"Siège Social"</w:t>
      </w:r>
      <w:r w:rsidR="00DE1210">
        <w:rPr>
          <w:rFonts w:cs="Arial"/>
        </w:rPr>
        <w:t xml:space="preserve"> et </w:t>
      </w:r>
      <w:r>
        <w:rPr>
          <w:rFonts w:cs="Arial"/>
        </w:rPr>
        <w:t>« </w:t>
      </w:r>
      <w:r w:rsidR="00DE1210">
        <w:rPr>
          <w:rFonts w:cs="Arial"/>
        </w:rPr>
        <w:t>Lannion</w:t>
      </w:r>
      <w:r>
        <w:rPr>
          <w:rFonts w:cs="Arial"/>
        </w:rPr>
        <w:t>-agence »</w:t>
      </w:r>
      <w:r w:rsidR="00FC0BC7">
        <w:rPr>
          <w:rFonts w:cs="Arial"/>
        </w:rPr>
        <w:t>,</w:t>
      </w:r>
    </w:p>
    <w:p w:rsidR="00FC0BC7" w:rsidRDefault="00D358BA" w:rsidP="00787A07">
      <w:pPr>
        <w:numPr>
          <w:ilvl w:val="0"/>
          <w:numId w:val="2"/>
        </w:numPr>
        <w:spacing w:before="0"/>
        <w:jc w:val="both"/>
        <w:rPr>
          <w:rFonts w:cs="Arial"/>
        </w:rPr>
      </w:pPr>
      <w:r>
        <w:rPr>
          <w:rFonts w:cs="Arial"/>
        </w:rPr>
        <w:t>L’évolution des solutions</w:t>
      </w:r>
      <w:r w:rsidR="00FC0BC7">
        <w:rPr>
          <w:rFonts w:cs="Arial"/>
        </w:rPr>
        <w:t xml:space="preserve"> </w:t>
      </w:r>
      <w:r>
        <w:rPr>
          <w:rFonts w:cs="Arial"/>
        </w:rPr>
        <w:t>(</w:t>
      </w:r>
      <w:r w:rsidR="00FC0BC7">
        <w:rPr>
          <w:rFonts w:cs="Arial"/>
        </w:rPr>
        <w:t>matériel</w:t>
      </w:r>
      <w:r>
        <w:rPr>
          <w:rFonts w:cs="Arial"/>
        </w:rPr>
        <w:t>, logiciel</w:t>
      </w:r>
      <w:r w:rsidR="00FC0BC7">
        <w:rPr>
          <w:rFonts w:cs="Arial"/>
        </w:rPr>
        <w:t xml:space="preserve"> et maintenance</w:t>
      </w:r>
      <w:r>
        <w:rPr>
          <w:rFonts w:cs="Arial"/>
        </w:rPr>
        <w:t>)</w:t>
      </w:r>
      <w:r w:rsidR="00DE1210">
        <w:rPr>
          <w:rFonts w:cs="Arial"/>
        </w:rPr>
        <w:t xml:space="preserve"> de sécurisation des flux et des données,</w:t>
      </w:r>
      <w:r w:rsidR="00FC0BC7">
        <w:rPr>
          <w:rFonts w:cs="Arial"/>
        </w:rPr>
        <w:t xml:space="preserve"> </w:t>
      </w:r>
    </w:p>
    <w:p w:rsidR="00786E0C" w:rsidRPr="007F380F" w:rsidRDefault="00786E0C" w:rsidP="00787A07">
      <w:pPr>
        <w:numPr>
          <w:ilvl w:val="0"/>
          <w:numId w:val="2"/>
        </w:numPr>
        <w:spacing w:before="0"/>
        <w:jc w:val="both"/>
        <w:rPr>
          <w:rFonts w:cs="Arial"/>
        </w:rPr>
      </w:pPr>
      <w:r w:rsidRPr="007F380F">
        <w:rPr>
          <w:rFonts w:cs="Arial"/>
        </w:rPr>
        <w:t>La garantie d’un service global de qualité pour l’ensemble des sites</w:t>
      </w:r>
      <w:r w:rsidR="00DE1210">
        <w:rPr>
          <w:rFonts w:cs="Arial"/>
        </w:rPr>
        <w:t xml:space="preserve"> </w:t>
      </w:r>
      <w:r w:rsidRPr="007F380F">
        <w:rPr>
          <w:rFonts w:cs="Arial"/>
        </w:rPr>
        <w:t>et s’appuyant sur des solutions te</w:t>
      </w:r>
      <w:r w:rsidR="007F380F">
        <w:rPr>
          <w:rFonts w:cs="Arial"/>
        </w:rPr>
        <w:t>chniques innovantes et pérennes,</w:t>
      </w:r>
    </w:p>
    <w:p w:rsidR="00786E0C" w:rsidRDefault="00D358BA" w:rsidP="00787A07">
      <w:pPr>
        <w:numPr>
          <w:ilvl w:val="0"/>
          <w:numId w:val="3"/>
        </w:numPr>
        <w:spacing w:before="0"/>
        <w:jc w:val="both"/>
        <w:rPr>
          <w:rFonts w:cs="Arial"/>
        </w:rPr>
      </w:pPr>
      <w:r>
        <w:rPr>
          <w:rFonts w:cs="Arial"/>
        </w:rPr>
        <w:t>L’a</w:t>
      </w:r>
      <w:r w:rsidR="00786E0C">
        <w:rPr>
          <w:rFonts w:cs="Arial"/>
        </w:rPr>
        <w:t>ssurance de la continuité de service,</w:t>
      </w:r>
    </w:p>
    <w:p w:rsidR="00786E0C" w:rsidRDefault="00D358BA" w:rsidP="00787A07">
      <w:pPr>
        <w:numPr>
          <w:ilvl w:val="0"/>
          <w:numId w:val="3"/>
        </w:numPr>
        <w:spacing w:before="0"/>
        <w:jc w:val="both"/>
        <w:rPr>
          <w:rFonts w:cs="Arial"/>
        </w:rPr>
      </w:pPr>
      <w:proofErr w:type="gramStart"/>
      <w:r>
        <w:rPr>
          <w:rFonts w:cs="Arial"/>
        </w:rPr>
        <w:t>La</w:t>
      </w:r>
      <w:proofErr w:type="gramEnd"/>
      <w:r>
        <w:rPr>
          <w:rFonts w:cs="Arial"/>
        </w:rPr>
        <w:t xml:space="preserve"> n</w:t>
      </w:r>
      <w:r w:rsidR="00786E0C">
        <w:rPr>
          <w:rFonts w:cs="Arial"/>
        </w:rPr>
        <w:t>on régression par rapport aux prestations actuelles,</w:t>
      </w:r>
    </w:p>
    <w:p w:rsidR="00786E0C" w:rsidRDefault="00D358BA" w:rsidP="00787A07">
      <w:pPr>
        <w:numPr>
          <w:ilvl w:val="0"/>
          <w:numId w:val="3"/>
        </w:numPr>
        <w:spacing w:before="0"/>
        <w:jc w:val="both"/>
        <w:rPr>
          <w:rFonts w:cs="Arial"/>
        </w:rPr>
      </w:pPr>
      <w:r>
        <w:rPr>
          <w:rFonts w:cs="Arial"/>
        </w:rPr>
        <w:t>L’a</w:t>
      </w:r>
      <w:r w:rsidR="00786E0C">
        <w:rPr>
          <w:rFonts w:cs="Arial"/>
        </w:rPr>
        <w:t xml:space="preserve">daptabilité constante en fonctions des évolutions technologiques des sites de </w:t>
      </w:r>
      <w:r w:rsidR="00523E76">
        <w:rPr>
          <w:rFonts w:cs="Arial"/>
        </w:rPr>
        <w:t>Côtes d'Armor Habitat</w:t>
      </w:r>
      <w:r w:rsidR="00786E0C">
        <w:rPr>
          <w:rFonts w:cs="Arial"/>
        </w:rPr>
        <w:t>.</w:t>
      </w:r>
    </w:p>
    <w:p w:rsidR="007F14F2" w:rsidRDefault="007F14F2" w:rsidP="007F14F2">
      <w:pPr>
        <w:spacing w:before="0"/>
        <w:jc w:val="both"/>
        <w:rPr>
          <w:rFonts w:cs="Arial"/>
        </w:rPr>
      </w:pPr>
    </w:p>
    <w:p w:rsidR="007F14F2" w:rsidRDefault="007F14F2" w:rsidP="007F14F2">
      <w:pPr>
        <w:spacing w:before="0"/>
        <w:jc w:val="both"/>
        <w:rPr>
          <w:rFonts w:cs="Arial"/>
        </w:rPr>
      </w:pPr>
    </w:p>
    <w:p w:rsidR="00D9318B" w:rsidRDefault="00D9318B" w:rsidP="007F14F2">
      <w:pPr>
        <w:spacing w:before="0"/>
        <w:jc w:val="both"/>
        <w:rPr>
          <w:rFonts w:cs="Arial"/>
        </w:rPr>
      </w:pPr>
    </w:p>
    <w:p w:rsidR="00C946AA" w:rsidRDefault="00C946AA" w:rsidP="007F14F2">
      <w:pPr>
        <w:spacing w:before="0"/>
        <w:jc w:val="both"/>
        <w:rPr>
          <w:rFonts w:cs="Arial"/>
        </w:rPr>
      </w:pPr>
    </w:p>
    <w:p w:rsidR="00D9318B" w:rsidRDefault="00D9318B" w:rsidP="007F14F2">
      <w:pPr>
        <w:spacing w:before="0"/>
        <w:jc w:val="both"/>
        <w:rPr>
          <w:rFonts w:cs="Arial"/>
        </w:rPr>
      </w:pPr>
    </w:p>
    <w:p w:rsidR="00786E0C" w:rsidRPr="001B2FB1" w:rsidRDefault="00786E0C" w:rsidP="00787A07">
      <w:pPr>
        <w:jc w:val="both"/>
        <w:rPr>
          <w:rFonts w:cs="Arial"/>
          <w:b/>
          <w:u w:val="single"/>
        </w:rPr>
      </w:pPr>
      <w:r w:rsidRPr="001B2FB1">
        <w:rPr>
          <w:rFonts w:cs="Arial"/>
          <w:b/>
          <w:u w:val="single"/>
        </w:rPr>
        <w:lastRenderedPageBreak/>
        <w:t>Spécifications intangibles</w:t>
      </w:r>
    </w:p>
    <w:p w:rsidR="00C0656C" w:rsidRDefault="00786E0C" w:rsidP="00787A07">
      <w:pPr>
        <w:jc w:val="both"/>
        <w:rPr>
          <w:rFonts w:cs="Arial"/>
        </w:rPr>
      </w:pPr>
      <w:r w:rsidRPr="001B2FB1">
        <w:rPr>
          <w:rFonts w:cs="Arial"/>
        </w:rPr>
        <w:t>Sauf s’il est explicitement précisé qu’il s’agit d’une option ou que les variantes sont acceptées sur ce point, toutes les exigences du présent cahier des charges sont considérées comme intangibles.</w:t>
      </w:r>
    </w:p>
    <w:p w:rsidR="00786E0C" w:rsidRDefault="00786E0C" w:rsidP="00787A07">
      <w:pPr>
        <w:pStyle w:val="Titre1"/>
        <w:framePr w:wrap="notBeside"/>
        <w:jc w:val="both"/>
      </w:pPr>
      <w:bookmarkStart w:id="1" w:name="_Toc336504520"/>
      <w:r>
        <w:t>Généralités</w:t>
      </w:r>
      <w:bookmarkEnd w:id="1"/>
    </w:p>
    <w:p w:rsidR="00786E0C" w:rsidRDefault="00786E0C" w:rsidP="00787A07">
      <w:pPr>
        <w:pStyle w:val="Titre2"/>
        <w:jc w:val="both"/>
      </w:pPr>
      <w:bookmarkStart w:id="2" w:name="_Toc336504521"/>
      <w:r>
        <w:t>Objet du marché</w:t>
      </w:r>
      <w:bookmarkEnd w:id="2"/>
    </w:p>
    <w:p w:rsidR="00C0656C" w:rsidRDefault="00C0656C" w:rsidP="00787A07">
      <w:pPr>
        <w:jc w:val="both"/>
        <w:rPr>
          <w:lang w:val="fr-BE"/>
        </w:rPr>
      </w:pPr>
      <w:r w:rsidRPr="00244E79">
        <w:rPr>
          <w:lang w:val="fr-BE"/>
        </w:rPr>
        <w:t>Le pr</w:t>
      </w:r>
      <w:r w:rsidR="004D5E61">
        <w:rPr>
          <w:lang w:val="fr-BE"/>
        </w:rPr>
        <w:t>ésent marché a pour objet la</w:t>
      </w:r>
      <w:r w:rsidRPr="00244E79">
        <w:rPr>
          <w:lang w:val="fr-BE"/>
        </w:rPr>
        <w:t xml:space="preserve"> </w:t>
      </w:r>
      <w:r w:rsidR="00C932FB">
        <w:rPr>
          <w:lang w:val="fr-BE"/>
        </w:rPr>
        <w:t>fourniture de services et de matériels de télécommunications</w:t>
      </w:r>
      <w:r w:rsidRPr="00244E79">
        <w:rPr>
          <w:lang w:val="fr-BE"/>
        </w:rPr>
        <w:t xml:space="preserve"> </w:t>
      </w:r>
      <w:r w:rsidR="004D5E61">
        <w:rPr>
          <w:lang w:val="fr-BE"/>
        </w:rPr>
        <w:t>F</w:t>
      </w:r>
      <w:r w:rsidRPr="00244E79">
        <w:rPr>
          <w:lang w:val="fr-BE"/>
        </w:rPr>
        <w:t>ixe</w:t>
      </w:r>
      <w:r w:rsidR="00132A56">
        <w:rPr>
          <w:lang w:val="fr-BE"/>
        </w:rPr>
        <w:t xml:space="preserve">, </w:t>
      </w:r>
      <w:r w:rsidR="004D5E61">
        <w:rPr>
          <w:lang w:val="fr-BE"/>
        </w:rPr>
        <w:t>Mobile, Internet</w:t>
      </w:r>
      <w:r w:rsidR="00D9318B">
        <w:rPr>
          <w:lang w:val="fr-BE"/>
        </w:rPr>
        <w:t xml:space="preserve"> et</w:t>
      </w:r>
      <w:r w:rsidR="004D5E61">
        <w:rPr>
          <w:lang w:val="fr-BE"/>
        </w:rPr>
        <w:t xml:space="preserve"> d'Interconnexion pour le compte</w:t>
      </w:r>
      <w:r>
        <w:rPr>
          <w:lang w:val="fr-BE"/>
        </w:rPr>
        <w:t xml:space="preserve"> de </w:t>
      </w:r>
      <w:r w:rsidR="00F74AE5">
        <w:rPr>
          <w:lang w:val="fr-BE"/>
        </w:rPr>
        <w:t>Côtes d'Armor Habitat</w:t>
      </w:r>
      <w:r w:rsidR="004D5E61">
        <w:rPr>
          <w:lang w:val="fr-BE"/>
        </w:rPr>
        <w:t>.</w:t>
      </w:r>
    </w:p>
    <w:p w:rsidR="00C0656C" w:rsidRDefault="00C0656C" w:rsidP="00787A07">
      <w:pPr>
        <w:tabs>
          <w:tab w:val="left" w:pos="4111"/>
        </w:tabs>
        <w:jc w:val="both"/>
        <w:rPr>
          <w:i/>
          <w:u w:val="single"/>
        </w:rPr>
      </w:pPr>
      <w:bookmarkStart w:id="3" w:name="D_Description_Lot_Degroupage_EntrSort"/>
      <w:bookmarkStart w:id="4" w:name="F_Description_Lot_Degroupage_EntrSort"/>
      <w:bookmarkStart w:id="5" w:name="D_Description_Lot_Entrant_groupeA"/>
      <w:bookmarkEnd w:id="3"/>
      <w:bookmarkEnd w:id="4"/>
      <w:bookmarkEnd w:id="5"/>
      <w:r w:rsidRPr="00FD214B">
        <w:rPr>
          <w:b/>
          <w:i/>
          <w:u w:val="single"/>
        </w:rPr>
        <w:t>Lot n°</w:t>
      </w:r>
      <w:proofErr w:type="gramStart"/>
      <w:r w:rsidRPr="00FD214B">
        <w:rPr>
          <w:b/>
          <w:i/>
          <w:u w:val="single"/>
        </w:rPr>
        <w:t>1</w:t>
      </w:r>
      <w:r w:rsidR="00DE1210">
        <w:rPr>
          <w:b/>
          <w:i/>
          <w:u w:val="single"/>
        </w:rPr>
        <w:t xml:space="preserve"> </w:t>
      </w:r>
      <w:r w:rsidRPr="00FD214B">
        <w:rPr>
          <w:b/>
          <w:i/>
          <w:u w:val="single"/>
        </w:rPr>
        <w:t xml:space="preserve"> :</w:t>
      </w:r>
      <w:proofErr w:type="gramEnd"/>
      <w:r w:rsidR="00132A56">
        <w:rPr>
          <w:i/>
          <w:u w:val="single"/>
        </w:rPr>
        <w:t xml:space="preserve"> </w:t>
      </w:r>
      <w:r w:rsidR="00C932FB">
        <w:rPr>
          <w:i/>
          <w:u w:val="single"/>
        </w:rPr>
        <w:t>Fourniture de services et de matériels de télécommunications</w:t>
      </w:r>
      <w:r w:rsidR="004D5E61">
        <w:rPr>
          <w:i/>
          <w:u w:val="single"/>
        </w:rPr>
        <w:t xml:space="preserve"> Fixe</w:t>
      </w:r>
    </w:p>
    <w:p w:rsidR="00F04329" w:rsidRPr="007F5E5C" w:rsidRDefault="00F04329" w:rsidP="00787A07">
      <w:pPr>
        <w:pStyle w:val="Paragraphedeliste"/>
        <w:numPr>
          <w:ilvl w:val="0"/>
          <w:numId w:val="4"/>
        </w:numPr>
        <w:jc w:val="both"/>
      </w:pPr>
      <w:r w:rsidRPr="007F5E5C">
        <w:t>Abonnements</w:t>
      </w:r>
      <w:r w:rsidR="00881174">
        <w:t xml:space="preserve"> et options</w:t>
      </w:r>
    </w:p>
    <w:p w:rsidR="00C0656C" w:rsidRDefault="00C0656C" w:rsidP="00787A07">
      <w:pPr>
        <w:pStyle w:val="Paragraphedeliste"/>
        <w:numPr>
          <w:ilvl w:val="0"/>
          <w:numId w:val="4"/>
        </w:numPr>
        <w:jc w:val="both"/>
      </w:pPr>
      <w:r>
        <w:t xml:space="preserve">Trafic téléphonique </w:t>
      </w:r>
      <w:r w:rsidRPr="00C0656C">
        <w:rPr>
          <w:b/>
        </w:rPr>
        <w:t>entrant</w:t>
      </w:r>
      <w:r>
        <w:t>,</w:t>
      </w:r>
    </w:p>
    <w:p w:rsidR="00C0656C" w:rsidRDefault="00C0656C" w:rsidP="00787A07">
      <w:pPr>
        <w:pStyle w:val="Paragraphedeliste"/>
        <w:numPr>
          <w:ilvl w:val="0"/>
          <w:numId w:val="4"/>
        </w:numPr>
        <w:jc w:val="both"/>
      </w:pPr>
      <w:r>
        <w:t xml:space="preserve">Les trafics téléphoniques </w:t>
      </w:r>
      <w:r w:rsidRPr="00C0656C">
        <w:rPr>
          <w:b/>
        </w:rPr>
        <w:t>sortants</w:t>
      </w:r>
      <w:r>
        <w:t xml:space="preserve"> suivants :</w:t>
      </w:r>
    </w:p>
    <w:p w:rsidR="00C0656C" w:rsidRDefault="00C0656C" w:rsidP="00787A07">
      <w:pPr>
        <w:pStyle w:val="Paragraphedeliste"/>
        <w:numPr>
          <w:ilvl w:val="0"/>
          <w:numId w:val="5"/>
        </w:numPr>
        <w:jc w:val="both"/>
      </w:pPr>
      <w:r>
        <w:t xml:space="preserve">Numéros spéciaux, </w:t>
      </w:r>
    </w:p>
    <w:p w:rsidR="00C0656C" w:rsidRDefault="00C0656C" w:rsidP="00787A07">
      <w:pPr>
        <w:pStyle w:val="Paragraphedeliste"/>
        <w:numPr>
          <w:ilvl w:val="0"/>
          <w:numId w:val="5"/>
        </w:numPr>
        <w:jc w:val="both"/>
      </w:pPr>
      <w:r>
        <w:t>Numéros d’urgence</w:t>
      </w:r>
      <w:bookmarkStart w:id="6" w:name="F_Description_Lot_Entrant_groupeA"/>
      <w:bookmarkStart w:id="7" w:name="D_Description_Lot_Sortant_groupeA"/>
      <w:bookmarkEnd w:id="6"/>
      <w:bookmarkEnd w:id="7"/>
      <w:r w:rsidR="006835F6">
        <w:t>.</w:t>
      </w:r>
    </w:p>
    <w:p w:rsidR="00C0656C" w:rsidRDefault="00C0656C" w:rsidP="00787A07">
      <w:pPr>
        <w:pStyle w:val="Paragraphedeliste"/>
        <w:numPr>
          <w:ilvl w:val="0"/>
          <w:numId w:val="6"/>
        </w:numPr>
        <w:jc w:val="both"/>
      </w:pPr>
      <w:r>
        <w:t xml:space="preserve">Trafic téléphonique </w:t>
      </w:r>
      <w:r w:rsidRPr="00C0656C">
        <w:rPr>
          <w:b/>
        </w:rPr>
        <w:t>sortant</w:t>
      </w:r>
      <w:r>
        <w:t xml:space="preserve">, appels </w:t>
      </w:r>
      <w:r w:rsidRPr="00C0656C">
        <w:rPr>
          <w:b/>
        </w:rPr>
        <w:t>locaux</w:t>
      </w:r>
      <w:r w:rsidR="00132A56">
        <w:rPr>
          <w:b/>
        </w:rPr>
        <w:t>,</w:t>
      </w:r>
    </w:p>
    <w:p w:rsidR="00C0656C" w:rsidRDefault="00C0656C" w:rsidP="00787A07">
      <w:pPr>
        <w:pStyle w:val="Paragraphedeliste"/>
        <w:numPr>
          <w:ilvl w:val="0"/>
          <w:numId w:val="6"/>
        </w:numPr>
        <w:jc w:val="both"/>
      </w:pPr>
      <w:r>
        <w:t xml:space="preserve">Trafic téléphonique </w:t>
      </w:r>
      <w:r w:rsidRPr="00C0656C">
        <w:rPr>
          <w:b/>
        </w:rPr>
        <w:t>sortant</w:t>
      </w:r>
      <w:r>
        <w:t xml:space="preserve">, appels </w:t>
      </w:r>
      <w:r w:rsidRPr="00C0656C">
        <w:rPr>
          <w:b/>
        </w:rPr>
        <w:t>nationaux</w:t>
      </w:r>
      <w:r w:rsidR="00132A56">
        <w:rPr>
          <w:b/>
        </w:rPr>
        <w:t>,</w:t>
      </w:r>
    </w:p>
    <w:p w:rsidR="00C0656C" w:rsidRDefault="00C0656C" w:rsidP="00787A07">
      <w:pPr>
        <w:pStyle w:val="Paragraphedeliste"/>
        <w:numPr>
          <w:ilvl w:val="0"/>
          <w:numId w:val="6"/>
        </w:numPr>
        <w:jc w:val="both"/>
      </w:pPr>
      <w:r>
        <w:t xml:space="preserve">Trafic téléphonique </w:t>
      </w:r>
      <w:r w:rsidRPr="00C0656C">
        <w:rPr>
          <w:b/>
        </w:rPr>
        <w:t>sortant</w:t>
      </w:r>
      <w:r>
        <w:t xml:space="preserve">, appels </w:t>
      </w:r>
      <w:r w:rsidRPr="00C0656C">
        <w:rPr>
          <w:b/>
        </w:rPr>
        <w:t>internationaux</w:t>
      </w:r>
      <w:r w:rsidR="00132A56">
        <w:rPr>
          <w:b/>
        </w:rPr>
        <w:t>,</w:t>
      </w:r>
    </w:p>
    <w:p w:rsidR="00C0656C" w:rsidRDefault="00C0656C" w:rsidP="00787A07">
      <w:pPr>
        <w:pStyle w:val="Paragraphedeliste"/>
        <w:numPr>
          <w:ilvl w:val="0"/>
          <w:numId w:val="6"/>
        </w:numPr>
        <w:jc w:val="both"/>
      </w:pPr>
      <w:r>
        <w:t xml:space="preserve">Appels </w:t>
      </w:r>
      <w:r w:rsidRPr="00C0656C">
        <w:rPr>
          <w:b/>
        </w:rPr>
        <w:t>sortants fixes</w:t>
      </w:r>
      <w:r>
        <w:t xml:space="preserve"> vers </w:t>
      </w:r>
      <w:r w:rsidRPr="00C0656C">
        <w:rPr>
          <w:b/>
        </w:rPr>
        <w:t>mobiles</w:t>
      </w:r>
      <w:r>
        <w:t> :</w:t>
      </w:r>
    </w:p>
    <w:p w:rsidR="00C0656C" w:rsidRDefault="00C0656C" w:rsidP="00787A07">
      <w:pPr>
        <w:pStyle w:val="Paragraphedeliste"/>
        <w:numPr>
          <w:ilvl w:val="0"/>
          <w:numId w:val="7"/>
        </w:numPr>
        <w:spacing w:before="0"/>
        <w:jc w:val="both"/>
      </w:pPr>
      <w:r>
        <w:t>Orange</w:t>
      </w:r>
    </w:p>
    <w:p w:rsidR="00C0656C" w:rsidRDefault="00C0656C" w:rsidP="00787A07">
      <w:pPr>
        <w:pStyle w:val="Paragraphedeliste"/>
        <w:numPr>
          <w:ilvl w:val="0"/>
          <w:numId w:val="7"/>
        </w:numPr>
        <w:spacing w:before="0"/>
        <w:jc w:val="both"/>
      </w:pPr>
      <w:r>
        <w:t>SFR</w:t>
      </w:r>
    </w:p>
    <w:p w:rsidR="00C0656C" w:rsidRDefault="00C0656C" w:rsidP="00787A07">
      <w:pPr>
        <w:pStyle w:val="Paragraphedeliste"/>
        <w:numPr>
          <w:ilvl w:val="0"/>
          <w:numId w:val="7"/>
        </w:numPr>
        <w:spacing w:before="0"/>
        <w:jc w:val="both"/>
      </w:pPr>
      <w:r>
        <w:t>Bouygues</w:t>
      </w:r>
    </w:p>
    <w:p w:rsidR="00DF4803" w:rsidRDefault="00C0656C" w:rsidP="00787A07">
      <w:pPr>
        <w:pStyle w:val="Paragraphedeliste"/>
        <w:numPr>
          <w:ilvl w:val="0"/>
          <w:numId w:val="7"/>
        </w:numPr>
        <w:spacing w:before="0"/>
        <w:jc w:val="both"/>
      </w:pPr>
      <w:r>
        <w:t>Autres…</w:t>
      </w:r>
      <w:bookmarkStart w:id="8" w:name="F_Description_Lot_Sortant_groupeA"/>
      <w:bookmarkStart w:id="9" w:name="D_Description_Lot_Entrant_groupeB"/>
      <w:bookmarkStart w:id="10" w:name="F_Description_Lot_Sortant_groupeB"/>
      <w:bookmarkStart w:id="11" w:name="D_Description_Lot_interco"/>
      <w:bookmarkEnd w:id="8"/>
      <w:bookmarkEnd w:id="9"/>
      <w:bookmarkEnd w:id="10"/>
      <w:bookmarkEnd w:id="11"/>
    </w:p>
    <w:p w:rsidR="00132A56" w:rsidRPr="00244E79" w:rsidRDefault="00132A56" w:rsidP="00787A07">
      <w:pPr>
        <w:numPr>
          <w:ilvl w:val="0"/>
          <w:numId w:val="10"/>
        </w:numPr>
        <w:spacing w:before="0"/>
        <w:jc w:val="both"/>
        <w:rPr>
          <w:rFonts w:cs="Arial"/>
          <w:lang w:val="fr-BE"/>
        </w:rPr>
      </w:pPr>
      <w:r w:rsidRPr="00244E79">
        <w:rPr>
          <w:rFonts w:cs="Arial"/>
          <w:lang w:val="fr-BE"/>
        </w:rPr>
        <w:t xml:space="preserve">Les </w:t>
      </w:r>
      <w:r w:rsidRPr="00132A56">
        <w:rPr>
          <w:rFonts w:cs="Arial"/>
          <w:b/>
          <w:lang w:val="fr-BE"/>
        </w:rPr>
        <w:t>prestations</w:t>
      </w:r>
      <w:r w:rsidR="00EB7C5D">
        <w:rPr>
          <w:rFonts w:cs="Arial"/>
          <w:b/>
          <w:lang w:val="fr-BE"/>
        </w:rPr>
        <w:t xml:space="preserve"> et matériels</w:t>
      </w:r>
      <w:r w:rsidRPr="00132A56">
        <w:rPr>
          <w:rFonts w:cs="Arial"/>
          <w:b/>
          <w:lang w:val="fr-BE"/>
        </w:rPr>
        <w:t xml:space="preserve"> nécessaires</w:t>
      </w:r>
      <w:r w:rsidRPr="00244E79">
        <w:rPr>
          <w:rFonts w:cs="Arial"/>
          <w:lang w:val="fr-BE"/>
        </w:rPr>
        <w:t xml:space="preserve"> à la mise en œuvre, la migration, la mise à disposition de tableaux de bord et la maintenance des liaisons fournies au titre du marché,</w:t>
      </w:r>
    </w:p>
    <w:p w:rsidR="00955A1D" w:rsidRPr="00A3012B" w:rsidRDefault="00132A56" w:rsidP="00787A07">
      <w:pPr>
        <w:numPr>
          <w:ilvl w:val="0"/>
          <w:numId w:val="10"/>
        </w:numPr>
        <w:spacing w:before="0"/>
        <w:jc w:val="both"/>
        <w:rPr>
          <w:rFonts w:cs="Arial"/>
          <w:lang w:val="fr-BE"/>
        </w:rPr>
      </w:pPr>
      <w:r w:rsidRPr="00A3012B">
        <w:rPr>
          <w:rFonts w:cs="Arial"/>
          <w:lang w:val="fr-BE"/>
        </w:rPr>
        <w:t xml:space="preserve">Les </w:t>
      </w:r>
      <w:r w:rsidRPr="00A3012B">
        <w:rPr>
          <w:rFonts w:cs="Arial"/>
          <w:b/>
          <w:lang w:val="fr-BE"/>
        </w:rPr>
        <w:t>raccordements nécessaires</w:t>
      </w:r>
      <w:r w:rsidRPr="00A3012B">
        <w:rPr>
          <w:rFonts w:cs="Arial"/>
          <w:lang w:val="fr-BE"/>
        </w:rPr>
        <w:t xml:space="preserve"> au bon fonctionnement des prestations attendues au titre du marché.</w:t>
      </w:r>
    </w:p>
    <w:p w:rsidR="00C0656C" w:rsidRPr="00C43383" w:rsidRDefault="00C0656C" w:rsidP="00787A07">
      <w:pPr>
        <w:jc w:val="both"/>
        <w:rPr>
          <w:i/>
          <w:iCs/>
          <w:u w:val="single"/>
        </w:rPr>
      </w:pPr>
      <w:r w:rsidRPr="00C43383">
        <w:rPr>
          <w:b/>
          <w:i/>
          <w:u w:val="single"/>
        </w:rPr>
        <w:t>Lot n°</w:t>
      </w:r>
      <w:proofErr w:type="gramStart"/>
      <w:r w:rsidRPr="00C43383">
        <w:rPr>
          <w:b/>
          <w:i/>
          <w:u w:val="single"/>
        </w:rPr>
        <w:t>2</w:t>
      </w:r>
      <w:r w:rsidR="00DE1210" w:rsidRPr="00C43383">
        <w:rPr>
          <w:b/>
          <w:i/>
          <w:u w:val="single"/>
        </w:rPr>
        <w:t xml:space="preserve"> </w:t>
      </w:r>
      <w:r w:rsidRPr="00C43383">
        <w:rPr>
          <w:b/>
          <w:i/>
          <w:u w:val="single"/>
        </w:rPr>
        <w:t> </w:t>
      </w:r>
      <w:r w:rsidRPr="00C43383">
        <w:rPr>
          <w:b/>
          <w:i/>
          <w:iCs/>
          <w:u w:val="single"/>
        </w:rPr>
        <w:t>:</w:t>
      </w:r>
      <w:proofErr w:type="gramEnd"/>
      <w:r w:rsidR="00132A56" w:rsidRPr="00C43383">
        <w:rPr>
          <w:i/>
          <w:iCs/>
          <w:u w:val="single"/>
        </w:rPr>
        <w:t xml:space="preserve"> </w:t>
      </w:r>
      <w:r w:rsidR="00C932FB" w:rsidRPr="00C43383">
        <w:rPr>
          <w:i/>
          <w:iCs/>
          <w:u w:val="single"/>
        </w:rPr>
        <w:t>Fourniture de services</w:t>
      </w:r>
      <w:r w:rsidR="00F261DF" w:rsidRPr="00C43383">
        <w:rPr>
          <w:i/>
          <w:iCs/>
          <w:u w:val="single"/>
        </w:rPr>
        <w:t>,</w:t>
      </w:r>
      <w:r w:rsidR="00C932FB" w:rsidRPr="00C43383">
        <w:rPr>
          <w:i/>
          <w:iCs/>
          <w:u w:val="single"/>
        </w:rPr>
        <w:t xml:space="preserve"> de matériels de télécommunications</w:t>
      </w:r>
      <w:r w:rsidR="00132A56" w:rsidRPr="00C43383">
        <w:rPr>
          <w:i/>
          <w:iCs/>
          <w:u w:val="single"/>
        </w:rPr>
        <w:t xml:space="preserve"> Mobile</w:t>
      </w:r>
      <w:r w:rsidR="007F5E5C" w:rsidRPr="00C43383">
        <w:rPr>
          <w:u w:val="single"/>
        </w:rPr>
        <w:t xml:space="preserve"> </w:t>
      </w:r>
      <w:r w:rsidR="007F5E5C" w:rsidRPr="00C43383">
        <w:rPr>
          <w:i/>
          <w:iCs/>
          <w:u w:val="single"/>
        </w:rPr>
        <w:t>et d</w:t>
      </w:r>
      <w:r w:rsidR="00F261DF" w:rsidRPr="00C43383">
        <w:rPr>
          <w:i/>
          <w:iCs/>
          <w:u w:val="single"/>
        </w:rPr>
        <w:t xml:space="preserve">’accès </w:t>
      </w:r>
      <w:r w:rsidR="007F5E5C" w:rsidRPr="00C43383">
        <w:rPr>
          <w:i/>
          <w:iCs/>
          <w:u w:val="single"/>
        </w:rPr>
        <w:t>nomades</w:t>
      </w:r>
    </w:p>
    <w:p w:rsidR="007F5E5C" w:rsidRPr="007F5E5C" w:rsidRDefault="00132A56" w:rsidP="00787A07">
      <w:pPr>
        <w:numPr>
          <w:ilvl w:val="0"/>
          <w:numId w:val="8"/>
        </w:numPr>
        <w:jc w:val="both"/>
        <w:rPr>
          <w:rFonts w:cs="Arial"/>
          <w:lang w:val="fr-BE"/>
        </w:rPr>
      </w:pPr>
      <w:r w:rsidRPr="00C43383">
        <w:rPr>
          <w:rFonts w:cs="Arial"/>
          <w:lang w:val="fr-BE"/>
        </w:rPr>
        <w:t xml:space="preserve">La mise à disposition </w:t>
      </w:r>
      <w:r w:rsidRPr="00C43383">
        <w:rPr>
          <w:rFonts w:cs="Arial"/>
          <w:b/>
          <w:lang w:val="fr-BE"/>
        </w:rPr>
        <w:t>d’abonnements de téléphonie mobile</w:t>
      </w:r>
      <w:r w:rsidR="007F5E5C" w:rsidRPr="00C43383">
        <w:rPr>
          <w:rFonts w:cs="Arial"/>
          <w:b/>
          <w:lang w:val="fr-BE"/>
        </w:rPr>
        <w:t xml:space="preserve"> (voix/data et data seule)</w:t>
      </w:r>
      <w:r w:rsidRPr="00C43383">
        <w:rPr>
          <w:rFonts w:cs="Arial"/>
          <w:lang w:val="fr-BE"/>
        </w:rPr>
        <w:t xml:space="preserve"> sur</w:t>
      </w:r>
      <w:r w:rsidRPr="007F5E5C">
        <w:rPr>
          <w:rFonts w:cs="Arial"/>
          <w:lang w:val="fr-BE"/>
        </w:rPr>
        <w:t xml:space="preserve"> réseau public,</w:t>
      </w:r>
    </w:p>
    <w:p w:rsidR="00132A56" w:rsidRPr="00244E79" w:rsidRDefault="00132A56" w:rsidP="00787A07">
      <w:pPr>
        <w:numPr>
          <w:ilvl w:val="0"/>
          <w:numId w:val="8"/>
        </w:numPr>
        <w:spacing w:before="0"/>
        <w:jc w:val="both"/>
        <w:rPr>
          <w:rFonts w:cs="Arial"/>
          <w:lang w:val="fr-BE"/>
        </w:rPr>
      </w:pPr>
      <w:r w:rsidRPr="00244E79">
        <w:rPr>
          <w:rFonts w:cs="Arial"/>
          <w:lang w:val="fr-BE"/>
        </w:rPr>
        <w:t xml:space="preserve">L’acheminement du </w:t>
      </w:r>
      <w:r w:rsidRPr="00132A56">
        <w:rPr>
          <w:rFonts w:cs="Arial"/>
          <w:b/>
          <w:lang w:val="fr-BE"/>
        </w:rPr>
        <w:t>trafic entrant</w:t>
      </w:r>
      <w:r>
        <w:rPr>
          <w:rFonts w:cs="Arial"/>
          <w:lang w:val="fr-BE"/>
        </w:rPr>
        <w:t xml:space="preserve"> (communications vocales, </w:t>
      </w:r>
      <w:r w:rsidRPr="00244E79">
        <w:rPr>
          <w:rFonts w:cs="Arial"/>
          <w:lang w:val="fr-BE"/>
        </w:rPr>
        <w:t>SMS</w:t>
      </w:r>
      <w:r>
        <w:rPr>
          <w:rFonts w:cs="Arial"/>
          <w:lang w:val="fr-BE"/>
        </w:rPr>
        <w:t>, MMS et Data</w:t>
      </w:r>
      <w:r w:rsidRPr="00244E79">
        <w:rPr>
          <w:rFonts w:cs="Arial"/>
          <w:lang w:val="fr-BE"/>
        </w:rPr>
        <w:t>) depuis l’ensemble des réseaux opérateurs nationaux et internationaux</w:t>
      </w:r>
      <w:r>
        <w:rPr>
          <w:rFonts w:cs="Arial"/>
          <w:lang w:val="fr-BE"/>
        </w:rPr>
        <w:t>,</w:t>
      </w:r>
    </w:p>
    <w:p w:rsidR="00132A56" w:rsidRPr="00244E79" w:rsidRDefault="00132A56" w:rsidP="00787A07">
      <w:pPr>
        <w:numPr>
          <w:ilvl w:val="0"/>
          <w:numId w:val="8"/>
        </w:numPr>
        <w:spacing w:before="0"/>
        <w:jc w:val="both"/>
        <w:rPr>
          <w:rFonts w:cs="Arial"/>
          <w:lang w:val="fr-BE"/>
        </w:rPr>
      </w:pPr>
      <w:r w:rsidRPr="00244E79">
        <w:rPr>
          <w:rFonts w:cs="Arial"/>
          <w:lang w:val="fr-BE"/>
        </w:rPr>
        <w:t xml:space="preserve">L’acheminement du </w:t>
      </w:r>
      <w:r w:rsidRPr="00132A56">
        <w:rPr>
          <w:rFonts w:cs="Arial"/>
          <w:b/>
          <w:lang w:val="fr-BE"/>
        </w:rPr>
        <w:t>trafic sortant</w:t>
      </w:r>
      <w:r>
        <w:rPr>
          <w:rFonts w:cs="Arial"/>
          <w:lang w:val="fr-BE"/>
        </w:rPr>
        <w:t xml:space="preserve"> (communications vocales, </w:t>
      </w:r>
      <w:r w:rsidRPr="00244E79">
        <w:rPr>
          <w:rFonts w:cs="Arial"/>
          <w:lang w:val="fr-BE"/>
        </w:rPr>
        <w:t>SMS</w:t>
      </w:r>
      <w:r>
        <w:rPr>
          <w:rFonts w:cs="Arial"/>
          <w:lang w:val="fr-BE"/>
        </w:rPr>
        <w:t>, MMS et Data</w:t>
      </w:r>
      <w:r w:rsidRPr="00244E79">
        <w:rPr>
          <w:rFonts w:cs="Arial"/>
          <w:lang w:val="fr-BE"/>
        </w:rPr>
        <w:t>) vers l’ensemble des réseaux opérateurs publics de télécommunications fixes ou mobiles nationaux et internationaux</w:t>
      </w:r>
      <w:r>
        <w:rPr>
          <w:rFonts w:cs="Arial"/>
          <w:lang w:val="fr-BE"/>
        </w:rPr>
        <w:t>,</w:t>
      </w:r>
    </w:p>
    <w:p w:rsidR="00132A56" w:rsidRDefault="00132A56" w:rsidP="00787A07">
      <w:pPr>
        <w:numPr>
          <w:ilvl w:val="0"/>
          <w:numId w:val="8"/>
        </w:numPr>
        <w:spacing w:before="0"/>
        <w:jc w:val="both"/>
        <w:rPr>
          <w:rFonts w:cs="Arial"/>
          <w:lang w:val="fr-BE"/>
        </w:rPr>
      </w:pPr>
      <w:r w:rsidRPr="00244E79">
        <w:rPr>
          <w:rFonts w:cs="Arial"/>
          <w:lang w:val="fr-BE"/>
        </w:rPr>
        <w:t xml:space="preserve">Les </w:t>
      </w:r>
      <w:r w:rsidRPr="00132A56">
        <w:rPr>
          <w:rFonts w:cs="Arial"/>
          <w:b/>
          <w:lang w:val="fr-BE"/>
        </w:rPr>
        <w:t>prestations nécessaires à la mise en œuvre</w:t>
      </w:r>
      <w:r w:rsidRPr="00244E79">
        <w:rPr>
          <w:rFonts w:cs="Arial"/>
          <w:lang w:val="fr-BE"/>
        </w:rPr>
        <w:t>, la migration, la mise à disposition de tableaux de bord et la maintenance des liaisons fournies au titre du marché</w:t>
      </w:r>
    </w:p>
    <w:p w:rsidR="00132A56" w:rsidRDefault="00132A56" w:rsidP="00787A07">
      <w:pPr>
        <w:numPr>
          <w:ilvl w:val="0"/>
          <w:numId w:val="8"/>
        </w:numPr>
        <w:spacing w:before="0"/>
        <w:jc w:val="both"/>
        <w:rPr>
          <w:rFonts w:cs="Arial"/>
          <w:lang w:val="fr-BE"/>
        </w:rPr>
      </w:pPr>
      <w:r w:rsidRPr="00244E79">
        <w:rPr>
          <w:rFonts w:cs="Arial"/>
          <w:lang w:val="fr-BE"/>
        </w:rPr>
        <w:t>La mise à disposition</w:t>
      </w:r>
      <w:r>
        <w:rPr>
          <w:rFonts w:cs="Arial"/>
          <w:lang w:val="fr-BE"/>
        </w:rPr>
        <w:t xml:space="preserve"> dans le BPU</w:t>
      </w:r>
      <w:r w:rsidRPr="00244E79">
        <w:rPr>
          <w:rFonts w:cs="Arial"/>
          <w:lang w:val="fr-BE"/>
        </w:rPr>
        <w:t xml:space="preserve"> de </w:t>
      </w:r>
      <w:r w:rsidRPr="00132A56">
        <w:rPr>
          <w:rFonts w:cs="Arial"/>
          <w:b/>
          <w:lang w:val="fr-BE"/>
        </w:rPr>
        <w:t>terminaux mobiles</w:t>
      </w:r>
      <w:r w:rsidR="007F5E5C">
        <w:rPr>
          <w:rFonts w:cs="Arial"/>
          <w:b/>
          <w:lang w:val="fr-BE"/>
        </w:rPr>
        <w:t xml:space="preserve"> </w:t>
      </w:r>
      <w:r w:rsidR="007F5E5C">
        <w:rPr>
          <w:rFonts w:cs="Arial"/>
          <w:lang w:val="fr-BE"/>
        </w:rPr>
        <w:t xml:space="preserve"> </w:t>
      </w:r>
      <w:r w:rsidRPr="00244E79">
        <w:rPr>
          <w:rFonts w:cs="Arial"/>
          <w:lang w:val="fr-BE"/>
        </w:rPr>
        <w:t>au moins équivalents à ceux arrivant à échéance d’engagement,</w:t>
      </w:r>
    </w:p>
    <w:p w:rsidR="004D5E61" w:rsidRDefault="00132A56" w:rsidP="00787A07">
      <w:pPr>
        <w:numPr>
          <w:ilvl w:val="0"/>
          <w:numId w:val="10"/>
        </w:numPr>
        <w:spacing w:before="0"/>
        <w:jc w:val="both"/>
        <w:rPr>
          <w:rFonts w:cs="Arial"/>
          <w:lang w:val="fr-BE"/>
        </w:rPr>
      </w:pPr>
      <w:r w:rsidRPr="00F04329">
        <w:rPr>
          <w:rFonts w:cs="Arial"/>
          <w:lang w:val="fr-BE"/>
        </w:rPr>
        <w:t xml:space="preserve">La mise à disposition dans le BPU </w:t>
      </w:r>
      <w:r w:rsidRPr="00F04329">
        <w:rPr>
          <w:rFonts w:cs="Arial"/>
          <w:b/>
          <w:lang w:val="fr-BE"/>
        </w:rPr>
        <w:t>d’accessoires de téléphonie mobile</w:t>
      </w:r>
      <w:r w:rsidRPr="00F04329">
        <w:rPr>
          <w:rFonts w:cs="Arial"/>
          <w:lang w:val="fr-BE"/>
        </w:rPr>
        <w:t xml:space="preserve"> (chargeur allume-cigare, câble de connexion USB, housse et/ou coque de protection,…)</w:t>
      </w:r>
      <w:r w:rsidR="00F04329" w:rsidRPr="00F04329">
        <w:rPr>
          <w:rFonts w:cs="Arial"/>
          <w:lang w:val="fr-BE"/>
        </w:rPr>
        <w:t xml:space="preserve"> </w:t>
      </w:r>
      <w:r w:rsidR="004D5E61" w:rsidRPr="00F04329">
        <w:rPr>
          <w:rFonts w:cs="Arial"/>
          <w:b/>
          <w:lang w:val="fr-BE"/>
        </w:rPr>
        <w:t>nécessaires</w:t>
      </w:r>
      <w:r w:rsidR="004D5E61" w:rsidRPr="00F04329">
        <w:rPr>
          <w:rFonts w:cs="Arial"/>
          <w:lang w:val="fr-BE"/>
        </w:rPr>
        <w:t xml:space="preserve"> au bon fonctionnement des prestations attendues au titre du marché.</w:t>
      </w:r>
    </w:p>
    <w:p w:rsidR="007F5E5C" w:rsidRPr="00F04329" w:rsidRDefault="007F5E5C" w:rsidP="007F5E5C">
      <w:pPr>
        <w:numPr>
          <w:ilvl w:val="0"/>
          <w:numId w:val="10"/>
        </w:numPr>
        <w:spacing w:before="0"/>
        <w:jc w:val="both"/>
        <w:rPr>
          <w:rFonts w:cs="Arial"/>
          <w:lang w:val="fr-BE"/>
        </w:rPr>
      </w:pPr>
      <w:r w:rsidRPr="00F04329">
        <w:rPr>
          <w:rFonts w:cs="Arial"/>
          <w:lang w:val="fr-BE"/>
        </w:rPr>
        <w:t xml:space="preserve">La mise à disposition dans le BPU </w:t>
      </w:r>
      <w:r>
        <w:rPr>
          <w:rFonts w:cs="Arial"/>
          <w:b/>
          <w:lang w:val="fr-BE"/>
        </w:rPr>
        <w:t xml:space="preserve">des abonnements et options diverses </w:t>
      </w:r>
      <w:r w:rsidRPr="00F04329">
        <w:rPr>
          <w:rFonts w:cs="Arial"/>
          <w:lang w:val="fr-BE"/>
        </w:rPr>
        <w:t xml:space="preserve"> </w:t>
      </w:r>
      <w:r w:rsidRPr="00F04329">
        <w:rPr>
          <w:rFonts w:cs="Arial"/>
          <w:b/>
          <w:lang w:val="fr-BE"/>
        </w:rPr>
        <w:t>nécessaires</w:t>
      </w:r>
      <w:r w:rsidRPr="00F04329">
        <w:rPr>
          <w:rFonts w:cs="Arial"/>
          <w:lang w:val="fr-BE"/>
        </w:rPr>
        <w:t xml:space="preserve"> au bon fonctionnement des prestations attendues au titre du marché.</w:t>
      </w:r>
    </w:p>
    <w:p w:rsidR="00B50333" w:rsidRDefault="00B50333" w:rsidP="00B50333">
      <w:pPr>
        <w:spacing w:before="0"/>
        <w:ind w:left="720"/>
        <w:jc w:val="both"/>
        <w:rPr>
          <w:rFonts w:cs="Arial"/>
          <w:b/>
          <w:i/>
          <w:u w:val="single"/>
          <w:lang w:val="fr-BE"/>
        </w:rPr>
      </w:pPr>
    </w:p>
    <w:p w:rsidR="00B50333" w:rsidRPr="00787A07" w:rsidRDefault="00B50333" w:rsidP="00B50333">
      <w:pPr>
        <w:spacing w:before="0"/>
        <w:ind w:left="720"/>
        <w:jc w:val="center"/>
        <w:rPr>
          <w:rFonts w:cs="Arial"/>
          <w:i/>
          <w:lang w:val="fr-BE"/>
        </w:rPr>
      </w:pPr>
      <w:r w:rsidRPr="00C62584">
        <w:rPr>
          <w:rFonts w:cs="Arial"/>
          <w:b/>
          <w:i/>
          <w:u w:val="single"/>
          <w:lang w:val="fr-BE"/>
        </w:rPr>
        <w:t>Variante</w:t>
      </w:r>
      <w:r w:rsidRPr="00DA4D9B">
        <w:rPr>
          <w:rFonts w:cs="Arial"/>
          <w:b/>
          <w:i/>
          <w:lang w:val="fr-BE"/>
        </w:rPr>
        <w:t xml:space="preserve"> acceptée notamment pour une proposition adaptée à la consommation réelle des mobiles de </w:t>
      </w:r>
      <w:r>
        <w:rPr>
          <w:rFonts w:cs="Arial"/>
          <w:b/>
          <w:i/>
          <w:lang w:val="fr-BE"/>
        </w:rPr>
        <w:t>Côtes d'Armor Habitat</w:t>
      </w:r>
      <w:r w:rsidRPr="00DA4D9B">
        <w:rPr>
          <w:rFonts w:cs="Arial"/>
          <w:b/>
          <w:i/>
          <w:lang w:val="fr-BE"/>
        </w:rPr>
        <w:t>.</w:t>
      </w:r>
    </w:p>
    <w:p w:rsidR="0096758F" w:rsidRPr="00CC6541" w:rsidRDefault="0096758F" w:rsidP="0096758F">
      <w:pPr>
        <w:spacing w:before="0"/>
        <w:jc w:val="both"/>
        <w:rPr>
          <w:rFonts w:cs="Arial"/>
          <w:lang w:val="fr-BE"/>
        </w:rPr>
      </w:pPr>
    </w:p>
    <w:p w:rsidR="004D5E61" w:rsidRPr="004D5E61" w:rsidRDefault="004D5E61" w:rsidP="00787A07">
      <w:pPr>
        <w:jc w:val="both"/>
        <w:rPr>
          <w:i/>
          <w:u w:val="single"/>
        </w:rPr>
      </w:pPr>
      <w:r w:rsidRPr="00CC6541">
        <w:rPr>
          <w:b/>
          <w:i/>
          <w:u w:val="single"/>
        </w:rPr>
        <w:t>Lot n°</w:t>
      </w:r>
      <w:proofErr w:type="gramStart"/>
      <w:r w:rsidR="00DE1210">
        <w:rPr>
          <w:b/>
          <w:i/>
          <w:u w:val="single"/>
        </w:rPr>
        <w:t xml:space="preserve">3 </w:t>
      </w:r>
      <w:r w:rsidRPr="00CC6541">
        <w:rPr>
          <w:b/>
          <w:i/>
          <w:u w:val="single"/>
        </w:rPr>
        <w:t> :</w:t>
      </w:r>
      <w:proofErr w:type="gramEnd"/>
      <w:r w:rsidRPr="00BA19BC">
        <w:rPr>
          <w:i/>
          <w:u w:val="single"/>
        </w:rPr>
        <w:t xml:space="preserve"> Fourniture de services et de matériels </w:t>
      </w:r>
      <w:r w:rsidR="00853D34" w:rsidRPr="00BA19BC">
        <w:rPr>
          <w:i/>
          <w:u w:val="single"/>
        </w:rPr>
        <w:t>pour l'inter</w:t>
      </w:r>
      <w:r w:rsidR="00BA19BC" w:rsidRPr="00BA19BC">
        <w:rPr>
          <w:i/>
          <w:u w:val="single"/>
        </w:rPr>
        <w:t xml:space="preserve">connexion des sites </w:t>
      </w:r>
      <w:r w:rsidR="00DE1210">
        <w:rPr>
          <w:i/>
          <w:u w:val="single"/>
        </w:rPr>
        <w:t xml:space="preserve">ainsi qu'un </w:t>
      </w:r>
      <w:r w:rsidR="00853D34" w:rsidRPr="00BA19BC">
        <w:rPr>
          <w:i/>
          <w:u w:val="single"/>
        </w:rPr>
        <w:t xml:space="preserve"> accès Internet</w:t>
      </w:r>
      <w:r w:rsidR="00BA19BC">
        <w:rPr>
          <w:i/>
          <w:u w:val="single"/>
        </w:rPr>
        <w:t xml:space="preserve"> </w:t>
      </w:r>
      <w:r w:rsidR="007F5E5C" w:rsidRPr="00ED488C">
        <w:rPr>
          <w:i/>
          <w:u w:val="single"/>
        </w:rPr>
        <w:t xml:space="preserve">mutualisé </w:t>
      </w:r>
      <w:r w:rsidR="00ED488C" w:rsidRPr="00ED488C">
        <w:rPr>
          <w:i/>
          <w:u w:val="single"/>
        </w:rPr>
        <w:t xml:space="preserve">sur le site </w:t>
      </w:r>
      <w:r w:rsidR="00ED488C" w:rsidRPr="00ED488C">
        <w:rPr>
          <w:rFonts w:cs="Arial"/>
          <w:i/>
          <w:u w:val="single"/>
        </w:rPr>
        <w:t>"Siège Social"</w:t>
      </w:r>
    </w:p>
    <w:p w:rsidR="004D5E61" w:rsidRPr="004D5E61" w:rsidRDefault="004D5E61" w:rsidP="00787A07">
      <w:pPr>
        <w:spacing w:before="0"/>
        <w:ind w:left="360"/>
        <w:jc w:val="both"/>
      </w:pPr>
    </w:p>
    <w:p w:rsidR="007F5E5C" w:rsidRDefault="00A3012B" w:rsidP="00787A07">
      <w:pPr>
        <w:pStyle w:val="Paragraphedeliste"/>
        <w:numPr>
          <w:ilvl w:val="0"/>
          <w:numId w:val="10"/>
        </w:numPr>
        <w:spacing w:before="0"/>
        <w:jc w:val="both"/>
      </w:pPr>
      <w:r w:rsidRPr="007F5E5C">
        <w:t>La mis</w:t>
      </w:r>
      <w:r w:rsidR="007F5E5C" w:rsidRPr="007F5E5C">
        <w:t>e</w:t>
      </w:r>
      <w:r w:rsidRPr="007F5E5C">
        <w:t xml:space="preserve"> en œuvre</w:t>
      </w:r>
      <w:r w:rsidRPr="007F5E5C">
        <w:rPr>
          <w:b/>
        </w:rPr>
        <w:t xml:space="preserve"> de l'</w:t>
      </w:r>
      <w:r w:rsidR="00853D34" w:rsidRPr="007F5E5C">
        <w:rPr>
          <w:b/>
        </w:rPr>
        <w:t>interconnexion des sites</w:t>
      </w:r>
      <w:r w:rsidR="00853D34">
        <w:t xml:space="preserve">  </w:t>
      </w:r>
    </w:p>
    <w:p w:rsidR="004D5E61" w:rsidRDefault="00A3012B" w:rsidP="00787A07">
      <w:pPr>
        <w:pStyle w:val="Paragraphedeliste"/>
        <w:numPr>
          <w:ilvl w:val="0"/>
          <w:numId w:val="10"/>
        </w:numPr>
        <w:spacing w:before="0"/>
        <w:jc w:val="both"/>
      </w:pPr>
      <w:r>
        <w:t xml:space="preserve">La mise à disposition </w:t>
      </w:r>
      <w:r w:rsidRPr="007F5E5C">
        <w:rPr>
          <w:b/>
        </w:rPr>
        <w:t>d'</w:t>
      </w:r>
      <w:r w:rsidR="007F5E5C">
        <w:rPr>
          <w:b/>
        </w:rPr>
        <w:t xml:space="preserve">un </w:t>
      </w:r>
      <w:r w:rsidR="004D5E61" w:rsidRPr="007F5E5C">
        <w:rPr>
          <w:b/>
        </w:rPr>
        <w:t>accès internet</w:t>
      </w:r>
      <w:r w:rsidR="004D5E61">
        <w:t xml:space="preserve"> </w:t>
      </w:r>
      <w:r w:rsidR="007F5E5C">
        <w:t xml:space="preserve">sur </w:t>
      </w:r>
      <w:r w:rsidR="00DE1210">
        <w:t xml:space="preserve">le </w:t>
      </w:r>
      <w:r w:rsidR="005E4210">
        <w:t>site «Siège Social»</w:t>
      </w:r>
      <w:r w:rsidR="004D5E61">
        <w:t>,</w:t>
      </w:r>
    </w:p>
    <w:p w:rsidR="004D5E61" w:rsidRPr="00244E79" w:rsidRDefault="004D5E61" w:rsidP="00787A07">
      <w:pPr>
        <w:numPr>
          <w:ilvl w:val="0"/>
          <w:numId w:val="10"/>
        </w:numPr>
        <w:spacing w:before="0"/>
        <w:jc w:val="both"/>
        <w:rPr>
          <w:rFonts w:cs="Arial"/>
          <w:lang w:val="fr-BE"/>
        </w:rPr>
      </w:pPr>
      <w:r w:rsidRPr="00244E79">
        <w:rPr>
          <w:rFonts w:cs="Arial"/>
          <w:lang w:val="fr-BE"/>
        </w:rPr>
        <w:t xml:space="preserve">Les </w:t>
      </w:r>
      <w:r w:rsidRPr="00132A56">
        <w:rPr>
          <w:rFonts w:cs="Arial"/>
          <w:b/>
          <w:lang w:val="fr-BE"/>
        </w:rPr>
        <w:t>prestations</w:t>
      </w:r>
      <w:r>
        <w:rPr>
          <w:rFonts w:cs="Arial"/>
          <w:b/>
          <w:lang w:val="fr-BE"/>
        </w:rPr>
        <w:t xml:space="preserve"> et matériels</w:t>
      </w:r>
      <w:r w:rsidRPr="00132A56">
        <w:rPr>
          <w:rFonts w:cs="Arial"/>
          <w:b/>
          <w:lang w:val="fr-BE"/>
        </w:rPr>
        <w:t xml:space="preserve"> nécessaires</w:t>
      </w:r>
      <w:r w:rsidRPr="00244E79">
        <w:rPr>
          <w:rFonts w:cs="Arial"/>
          <w:lang w:val="fr-BE"/>
        </w:rPr>
        <w:t xml:space="preserve"> à la mise en œuvre, la migration, la mise à disposition de tableaux de bord et la maintenance des liaisons fournies au titre du marché,</w:t>
      </w:r>
    </w:p>
    <w:p w:rsidR="004D5E61" w:rsidRDefault="004D5E61" w:rsidP="00787A07">
      <w:pPr>
        <w:numPr>
          <w:ilvl w:val="0"/>
          <w:numId w:val="10"/>
        </w:numPr>
        <w:spacing w:before="0"/>
        <w:jc w:val="both"/>
        <w:rPr>
          <w:rFonts w:cs="Arial"/>
          <w:lang w:val="fr-BE"/>
        </w:rPr>
      </w:pPr>
      <w:r w:rsidRPr="00244E79">
        <w:rPr>
          <w:rFonts w:cs="Arial"/>
          <w:lang w:val="fr-BE"/>
        </w:rPr>
        <w:t xml:space="preserve">Les </w:t>
      </w:r>
      <w:r w:rsidRPr="00132A56">
        <w:rPr>
          <w:rFonts w:cs="Arial"/>
          <w:b/>
          <w:lang w:val="fr-BE"/>
        </w:rPr>
        <w:t>raccordements nécessaires</w:t>
      </w:r>
      <w:r w:rsidRPr="00244E79">
        <w:rPr>
          <w:rFonts w:cs="Arial"/>
          <w:lang w:val="fr-BE"/>
        </w:rPr>
        <w:t xml:space="preserve"> au bon fonctionnement des prestations attendues au titre du marché.</w:t>
      </w:r>
    </w:p>
    <w:p w:rsidR="00C0656C" w:rsidRDefault="00C0656C" w:rsidP="00C0656C">
      <w:pPr>
        <w:pStyle w:val="Titre2"/>
        <w:rPr>
          <w:lang w:val="fr-BE"/>
        </w:rPr>
      </w:pPr>
      <w:bookmarkStart w:id="12" w:name="_Toc336504522"/>
      <w:r>
        <w:rPr>
          <w:lang w:val="fr-BE"/>
        </w:rPr>
        <w:t>Cadre et forme du marché</w:t>
      </w:r>
      <w:bookmarkEnd w:id="12"/>
    </w:p>
    <w:p w:rsidR="00C0656C" w:rsidRPr="00EE0D12" w:rsidRDefault="00C0656C" w:rsidP="00787A07">
      <w:pPr>
        <w:ind w:left="-142" w:right="-284"/>
        <w:jc w:val="both"/>
        <w:rPr>
          <w:rFonts w:cs="Arial"/>
        </w:rPr>
      </w:pPr>
      <w:r w:rsidRPr="00EE0D12">
        <w:rPr>
          <w:rFonts w:cs="Arial"/>
        </w:rPr>
        <w:t xml:space="preserve">Le marché est un marché alloti et à bons de commandes </w:t>
      </w:r>
      <w:r w:rsidRPr="00D9318B">
        <w:rPr>
          <w:rFonts w:cs="Arial"/>
        </w:rPr>
        <w:t>passé en application des articles 10, 40, 28 et 77 du Code des Marchés Publics</w:t>
      </w:r>
      <w:r w:rsidRPr="00EE0D12">
        <w:rPr>
          <w:rFonts w:cs="Arial"/>
        </w:rPr>
        <w:t xml:space="preserve">. Il a pour objet les </w:t>
      </w:r>
      <w:r w:rsidR="00C932FB">
        <w:rPr>
          <w:rFonts w:cs="Arial"/>
        </w:rPr>
        <w:t>fourniture</w:t>
      </w:r>
      <w:r w:rsidR="00790ECF">
        <w:rPr>
          <w:rFonts w:cs="Arial"/>
        </w:rPr>
        <w:t>s</w:t>
      </w:r>
      <w:r w:rsidR="00C932FB">
        <w:rPr>
          <w:rFonts w:cs="Arial"/>
        </w:rPr>
        <w:t xml:space="preserve"> de services et de matériels de télécommunications</w:t>
      </w:r>
      <w:r w:rsidRPr="00EE0D12">
        <w:rPr>
          <w:rFonts w:cs="Arial"/>
        </w:rPr>
        <w:t xml:space="preserve"> fixe</w:t>
      </w:r>
      <w:r w:rsidR="0096758F">
        <w:rPr>
          <w:rFonts w:cs="Arial"/>
        </w:rPr>
        <w:t>, internet</w:t>
      </w:r>
      <w:r w:rsidR="00D9318B">
        <w:rPr>
          <w:rFonts w:cs="Arial"/>
        </w:rPr>
        <w:t xml:space="preserve"> et</w:t>
      </w:r>
      <w:r w:rsidRPr="00EE0D12">
        <w:rPr>
          <w:rFonts w:cs="Arial"/>
        </w:rPr>
        <w:t xml:space="preserve"> mobile</w:t>
      </w:r>
      <w:r w:rsidR="00D9318B">
        <w:rPr>
          <w:rFonts w:cs="Arial"/>
        </w:rPr>
        <w:t xml:space="preserve"> </w:t>
      </w:r>
      <w:r w:rsidRPr="00EE0D12">
        <w:rPr>
          <w:rFonts w:cs="Arial"/>
        </w:rPr>
        <w:t>pour l’ensemble des services</w:t>
      </w:r>
      <w:r>
        <w:rPr>
          <w:rFonts w:cs="Arial"/>
        </w:rPr>
        <w:t xml:space="preserve"> de </w:t>
      </w:r>
      <w:r w:rsidR="00F74AE5">
        <w:rPr>
          <w:rFonts w:cs="Arial"/>
        </w:rPr>
        <w:t>Côtes d'Armor Habitat</w:t>
      </w:r>
      <w:r w:rsidR="00497734">
        <w:rPr>
          <w:rFonts w:cs="Arial"/>
        </w:rPr>
        <w:t xml:space="preserve"> </w:t>
      </w:r>
      <w:r>
        <w:rPr>
          <w:rFonts w:cs="Arial"/>
        </w:rPr>
        <w:t>concernés par le présent marché.</w:t>
      </w:r>
    </w:p>
    <w:p w:rsidR="00134538" w:rsidRDefault="00A3012B" w:rsidP="00787A07">
      <w:pPr>
        <w:ind w:left="-142" w:right="-284"/>
        <w:jc w:val="both"/>
        <w:rPr>
          <w:rFonts w:cs="Arial"/>
        </w:rPr>
      </w:pPr>
      <w:r>
        <w:rPr>
          <w:rFonts w:cs="Arial"/>
        </w:rPr>
        <w:t>Le marché est réparti sur les prestations h</w:t>
      </w:r>
      <w:r w:rsidR="00C0656C" w:rsidRPr="00EE0D12">
        <w:rPr>
          <w:rFonts w:cs="Arial"/>
        </w:rPr>
        <w:t xml:space="preserve">omogènes suivantes : </w:t>
      </w:r>
    </w:p>
    <w:p w:rsidR="00A3012B" w:rsidRDefault="00C0656C" w:rsidP="00787A07">
      <w:pPr>
        <w:numPr>
          <w:ilvl w:val="0"/>
          <w:numId w:val="9"/>
        </w:numPr>
        <w:spacing w:before="0"/>
        <w:ind w:right="-284"/>
        <w:jc w:val="both"/>
        <w:rPr>
          <w:rFonts w:cs="Arial"/>
        </w:rPr>
      </w:pPr>
      <w:r w:rsidRPr="00EE0D12">
        <w:rPr>
          <w:rFonts w:cs="Arial"/>
        </w:rPr>
        <w:t>Prestation</w:t>
      </w:r>
      <w:r>
        <w:rPr>
          <w:rFonts w:cs="Arial"/>
        </w:rPr>
        <w:t>s d’abonnements</w:t>
      </w:r>
      <w:r w:rsidR="00A3012B">
        <w:rPr>
          <w:rFonts w:cs="Arial"/>
        </w:rPr>
        <w:t xml:space="preserve"> (</w:t>
      </w:r>
      <w:r w:rsidR="00A3012B" w:rsidRPr="00EE0D12">
        <w:rPr>
          <w:rFonts w:cs="Arial"/>
        </w:rPr>
        <w:t>lot 1</w:t>
      </w:r>
      <w:r w:rsidR="00B50333">
        <w:rPr>
          <w:rFonts w:cs="Arial"/>
        </w:rPr>
        <w:t>,2 et 3</w:t>
      </w:r>
      <w:r w:rsidR="00A3012B" w:rsidRPr="00EE0D12">
        <w:rPr>
          <w:rFonts w:cs="Arial"/>
        </w:rPr>
        <w:t>)</w:t>
      </w:r>
      <w:r w:rsidR="00A3012B">
        <w:rPr>
          <w:rFonts w:cs="Arial"/>
        </w:rPr>
        <w:t>,</w:t>
      </w:r>
    </w:p>
    <w:p w:rsidR="00C0656C" w:rsidRDefault="00A3012B" w:rsidP="00787A07">
      <w:pPr>
        <w:numPr>
          <w:ilvl w:val="0"/>
          <w:numId w:val="9"/>
        </w:numPr>
        <w:spacing w:before="0"/>
        <w:ind w:right="-284"/>
        <w:jc w:val="both"/>
        <w:rPr>
          <w:rFonts w:cs="Arial"/>
        </w:rPr>
      </w:pPr>
      <w:r>
        <w:rPr>
          <w:rFonts w:cs="Arial"/>
        </w:rPr>
        <w:t xml:space="preserve">Prestations de </w:t>
      </w:r>
      <w:r w:rsidR="00C0656C">
        <w:rPr>
          <w:rFonts w:cs="Arial"/>
        </w:rPr>
        <w:t>consommations téléphoniques (</w:t>
      </w:r>
      <w:r w:rsidR="00C0656C" w:rsidRPr="00EE0D12">
        <w:rPr>
          <w:rFonts w:cs="Arial"/>
        </w:rPr>
        <w:t>lot 1</w:t>
      </w:r>
      <w:r>
        <w:rPr>
          <w:rFonts w:cs="Arial"/>
        </w:rPr>
        <w:t xml:space="preserve"> et 2</w:t>
      </w:r>
      <w:r w:rsidR="00C0656C" w:rsidRPr="00EE0D12">
        <w:rPr>
          <w:rFonts w:cs="Arial"/>
        </w:rPr>
        <w:t>)</w:t>
      </w:r>
      <w:r w:rsidR="00C0656C">
        <w:rPr>
          <w:rFonts w:cs="Arial"/>
        </w:rPr>
        <w:t>,</w:t>
      </w:r>
    </w:p>
    <w:p w:rsidR="00E26583" w:rsidRPr="00EE0D12" w:rsidRDefault="00E26583" w:rsidP="00787A07">
      <w:pPr>
        <w:numPr>
          <w:ilvl w:val="0"/>
          <w:numId w:val="9"/>
        </w:numPr>
        <w:spacing w:before="0"/>
        <w:ind w:right="-284"/>
        <w:jc w:val="both"/>
        <w:rPr>
          <w:rFonts w:cs="Arial"/>
        </w:rPr>
      </w:pPr>
      <w:r>
        <w:rPr>
          <w:rFonts w:cs="Arial"/>
        </w:rPr>
        <w:t>Garanties et service après-vente des abonnements téléphoniqu</w:t>
      </w:r>
      <w:r w:rsidR="00B50333">
        <w:rPr>
          <w:rFonts w:cs="Arial"/>
        </w:rPr>
        <w:t>es, d'interconnexion et d'accès internet sécurisés (lot 1,2, et 3</w:t>
      </w:r>
      <w:r>
        <w:rPr>
          <w:rFonts w:cs="Arial"/>
        </w:rPr>
        <w:t>)</w:t>
      </w:r>
    </w:p>
    <w:p w:rsidR="00C0656C" w:rsidRDefault="00C0656C" w:rsidP="00787A07">
      <w:pPr>
        <w:numPr>
          <w:ilvl w:val="0"/>
          <w:numId w:val="9"/>
        </w:numPr>
        <w:spacing w:before="0"/>
        <w:ind w:right="-284"/>
        <w:jc w:val="both"/>
        <w:rPr>
          <w:rFonts w:cs="Arial"/>
        </w:rPr>
      </w:pPr>
      <w:r w:rsidRPr="00EE0D12">
        <w:rPr>
          <w:rFonts w:cs="Arial"/>
        </w:rPr>
        <w:t>Ac</w:t>
      </w:r>
      <w:r w:rsidR="005C31A6">
        <w:rPr>
          <w:rFonts w:cs="Arial"/>
        </w:rPr>
        <w:t>quisition</w:t>
      </w:r>
      <w:r w:rsidR="00B50333">
        <w:rPr>
          <w:rFonts w:cs="Arial"/>
        </w:rPr>
        <w:t xml:space="preserve"> d’équipements (lot 3 </w:t>
      </w:r>
      <w:r w:rsidR="005C31A6">
        <w:rPr>
          <w:rFonts w:cs="Arial"/>
        </w:rPr>
        <w:t>si nécessaires à la mise en œuvre)</w:t>
      </w:r>
      <w:r>
        <w:rPr>
          <w:rFonts w:cs="Arial"/>
        </w:rPr>
        <w:t>,</w:t>
      </w:r>
    </w:p>
    <w:p w:rsidR="005C31A6" w:rsidRDefault="005C31A6" w:rsidP="00787A07">
      <w:pPr>
        <w:numPr>
          <w:ilvl w:val="0"/>
          <w:numId w:val="9"/>
        </w:numPr>
        <w:spacing w:before="0"/>
        <w:ind w:right="-284"/>
        <w:jc w:val="both"/>
        <w:rPr>
          <w:rFonts w:cs="Arial"/>
        </w:rPr>
      </w:pPr>
      <w:r>
        <w:rPr>
          <w:rFonts w:cs="Arial"/>
        </w:rPr>
        <w:t>I</w:t>
      </w:r>
      <w:r w:rsidR="00B50333">
        <w:rPr>
          <w:rFonts w:cs="Arial"/>
        </w:rPr>
        <w:t>nstallation d'équipements (</w:t>
      </w:r>
      <w:r>
        <w:rPr>
          <w:rFonts w:cs="Arial"/>
        </w:rPr>
        <w:t>si nécessaires à la mise en œuvre)</w:t>
      </w:r>
    </w:p>
    <w:p w:rsidR="00C0656C" w:rsidRDefault="00C0656C" w:rsidP="00787A07">
      <w:pPr>
        <w:numPr>
          <w:ilvl w:val="0"/>
          <w:numId w:val="9"/>
        </w:numPr>
        <w:spacing w:before="0"/>
        <w:ind w:right="-284"/>
        <w:jc w:val="both"/>
        <w:rPr>
          <w:rFonts w:cs="Arial"/>
        </w:rPr>
      </w:pPr>
      <w:r w:rsidRPr="00EE0D12">
        <w:rPr>
          <w:rFonts w:cs="Arial"/>
        </w:rPr>
        <w:t>Maint</w:t>
      </w:r>
      <w:r>
        <w:rPr>
          <w:rFonts w:cs="Arial"/>
        </w:rPr>
        <w:t>enance</w:t>
      </w:r>
      <w:r w:rsidR="00E26583">
        <w:rPr>
          <w:rFonts w:cs="Arial"/>
        </w:rPr>
        <w:t xml:space="preserve"> et </w:t>
      </w:r>
      <w:r w:rsidR="00A3012B">
        <w:rPr>
          <w:rFonts w:cs="Arial"/>
        </w:rPr>
        <w:t>service après-vente</w:t>
      </w:r>
      <w:r>
        <w:rPr>
          <w:rFonts w:cs="Arial"/>
        </w:rPr>
        <w:t xml:space="preserve"> des équipements</w:t>
      </w:r>
      <w:r w:rsidR="00E26583">
        <w:rPr>
          <w:rFonts w:cs="Arial"/>
        </w:rPr>
        <w:t xml:space="preserve"> téléphoniques</w:t>
      </w:r>
      <w:r w:rsidR="00B50333">
        <w:rPr>
          <w:rFonts w:cs="Arial"/>
        </w:rPr>
        <w:t xml:space="preserve"> et informatiques (lot 2 et 3</w:t>
      </w:r>
      <w:r w:rsidR="00A3012B">
        <w:rPr>
          <w:rFonts w:cs="Arial"/>
        </w:rPr>
        <w:t xml:space="preserve"> si nécessaires</w:t>
      </w:r>
      <w:r w:rsidRPr="00EE0D12">
        <w:rPr>
          <w:rFonts w:cs="Arial"/>
        </w:rPr>
        <w:t>)</w:t>
      </w:r>
      <w:r w:rsidR="00E26583">
        <w:rPr>
          <w:rFonts w:cs="Arial"/>
        </w:rPr>
        <w:t>.</w:t>
      </w:r>
    </w:p>
    <w:p w:rsidR="00C0656C" w:rsidRPr="00FD5291" w:rsidRDefault="00C0656C" w:rsidP="00B50333">
      <w:pPr>
        <w:ind w:left="-142"/>
        <w:jc w:val="both"/>
        <w:rPr>
          <w:rFonts w:cs="Arial"/>
        </w:rPr>
      </w:pPr>
      <w:r w:rsidRPr="004F04CA">
        <w:rPr>
          <w:rFonts w:cs="Arial"/>
        </w:rPr>
        <w:t>Le p</w:t>
      </w:r>
      <w:r w:rsidR="00A3012B">
        <w:rPr>
          <w:rFonts w:cs="Arial"/>
        </w:rPr>
        <w:t xml:space="preserve">résent marché comprend </w:t>
      </w:r>
      <w:r w:rsidR="00A3012B" w:rsidRPr="00CC6541">
        <w:rPr>
          <w:rFonts w:cs="Arial"/>
          <w:b/>
        </w:rPr>
        <w:t xml:space="preserve">les </w:t>
      </w:r>
      <w:r w:rsidR="00D9318B">
        <w:rPr>
          <w:rFonts w:cs="Arial"/>
          <w:b/>
        </w:rPr>
        <w:t>trois</w:t>
      </w:r>
      <w:r w:rsidRPr="00CC6541">
        <w:rPr>
          <w:rFonts w:cs="Arial"/>
          <w:b/>
        </w:rPr>
        <w:t xml:space="preserve"> lots</w:t>
      </w:r>
      <w:r w:rsidRPr="004F04CA">
        <w:rPr>
          <w:rFonts w:cs="Arial"/>
        </w:rPr>
        <w:t xml:space="preserve"> </w:t>
      </w:r>
      <w:r w:rsidR="00B50333">
        <w:rPr>
          <w:rFonts w:cs="Arial"/>
        </w:rPr>
        <w:t xml:space="preserve">décrits </w:t>
      </w:r>
      <w:r w:rsidRPr="004F04CA">
        <w:rPr>
          <w:rFonts w:cs="Arial"/>
        </w:rPr>
        <w:t xml:space="preserve"> </w:t>
      </w:r>
      <w:r w:rsidR="00B50333">
        <w:rPr>
          <w:rFonts w:cs="Arial"/>
        </w:rPr>
        <w:t>dans le paragraphe II.1 ci-dessus.</w:t>
      </w:r>
    </w:p>
    <w:p w:rsidR="00CF3EFE" w:rsidRDefault="004C4840" w:rsidP="004C4840">
      <w:pPr>
        <w:pStyle w:val="Titre1"/>
        <w:framePr w:wrap="notBeside"/>
        <w:rPr>
          <w:lang w:val="fr-BE"/>
        </w:rPr>
      </w:pPr>
      <w:bookmarkStart w:id="13" w:name="_Toc336504523"/>
      <w:r>
        <w:rPr>
          <w:lang w:val="fr-BE"/>
        </w:rPr>
        <w:t>Etat des lieux</w:t>
      </w:r>
      <w:bookmarkEnd w:id="13"/>
    </w:p>
    <w:p w:rsidR="00CF3EFE" w:rsidRPr="006A40AE" w:rsidRDefault="004C4840" w:rsidP="00800469">
      <w:pPr>
        <w:pStyle w:val="Titre2"/>
        <w:numPr>
          <w:ilvl w:val="0"/>
          <w:numId w:val="45"/>
        </w:numPr>
        <w:rPr>
          <w:lang w:val="fr-BE"/>
        </w:rPr>
      </w:pPr>
      <w:bookmarkStart w:id="14" w:name="_Toc336504524"/>
      <w:r w:rsidRPr="006A40AE">
        <w:rPr>
          <w:lang w:val="fr-BE"/>
        </w:rPr>
        <w:t>Le service informatique</w:t>
      </w:r>
      <w:bookmarkEnd w:id="14"/>
    </w:p>
    <w:p w:rsidR="00787A07" w:rsidRDefault="00787A07" w:rsidP="00B44AC8">
      <w:pPr>
        <w:spacing w:before="0"/>
        <w:jc w:val="both"/>
        <w:rPr>
          <w:lang w:eastAsia="fr-FR"/>
        </w:rPr>
      </w:pPr>
    </w:p>
    <w:p w:rsidR="004C4840" w:rsidRPr="00B44AC8" w:rsidRDefault="004C4840" w:rsidP="00B44AC8">
      <w:pPr>
        <w:spacing w:before="0"/>
        <w:jc w:val="both"/>
        <w:rPr>
          <w:lang w:val="fr-BE"/>
        </w:rPr>
      </w:pPr>
      <w:r w:rsidRPr="00B44AC8">
        <w:rPr>
          <w:lang w:eastAsia="fr-FR"/>
        </w:rPr>
        <w:t xml:space="preserve">A ce jour, le service informatique de </w:t>
      </w:r>
      <w:r w:rsidR="00A2198A">
        <w:rPr>
          <w:lang w:eastAsia="fr-FR"/>
        </w:rPr>
        <w:t>Côtes d'Armor Habitat</w:t>
      </w:r>
      <w:r w:rsidR="00B44AC8" w:rsidRPr="00B44AC8">
        <w:rPr>
          <w:lang w:eastAsia="fr-FR"/>
        </w:rPr>
        <w:t xml:space="preserve"> est composé </w:t>
      </w:r>
      <w:r w:rsidR="00A2198A" w:rsidRPr="00545DF4">
        <w:rPr>
          <w:lang w:eastAsia="fr-FR"/>
        </w:rPr>
        <w:t>de 5</w:t>
      </w:r>
      <w:r w:rsidRPr="00545DF4">
        <w:rPr>
          <w:lang w:eastAsia="fr-FR"/>
        </w:rPr>
        <w:t xml:space="preserve"> agents</w:t>
      </w:r>
      <w:r w:rsidRPr="00B44AC8">
        <w:rPr>
          <w:lang w:eastAsia="fr-FR"/>
        </w:rPr>
        <w:t xml:space="preserve"> dont deux</w:t>
      </w:r>
      <w:r w:rsidR="00545DF4">
        <w:rPr>
          <w:lang w:eastAsia="fr-FR"/>
        </w:rPr>
        <w:t xml:space="preserve"> </w:t>
      </w:r>
      <w:r w:rsidRPr="00B44AC8">
        <w:rPr>
          <w:lang w:eastAsia="fr-FR"/>
        </w:rPr>
        <w:t>d’entre eux sont dédiés spécifiquement à l’administration de l’infrastructure informatique et</w:t>
      </w:r>
      <w:r w:rsidR="00B44AC8">
        <w:rPr>
          <w:lang w:eastAsia="fr-FR"/>
        </w:rPr>
        <w:t xml:space="preserve"> t</w:t>
      </w:r>
      <w:r w:rsidRPr="00B44AC8">
        <w:rPr>
          <w:lang w:eastAsia="fr-FR"/>
        </w:rPr>
        <w:t>éléphonique.</w:t>
      </w:r>
    </w:p>
    <w:p w:rsidR="004C4840" w:rsidRDefault="004C4840" w:rsidP="004C4840">
      <w:pPr>
        <w:pStyle w:val="Titre2"/>
        <w:rPr>
          <w:lang w:eastAsia="fr-FR"/>
        </w:rPr>
      </w:pPr>
      <w:bookmarkStart w:id="15" w:name="_Toc336504525"/>
      <w:r>
        <w:rPr>
          <w:lang w:eastAsia="fr-FR"/>
        </w:rPr>
        <w:t>L’environnement physique et électrique</w:t>
      </w:r>
      <w:bookmarkEnd w:id="15"/>
    </w:p>
    <w:p w:rsidR="004C4840" w:rsidRDefault="00B44AC8" w:rsidP="004C4840">
      <w:pPr>
        <w:pStyle w:val="Titre3"/>
        <w:rPr>
          <w:lang w:eastAsia="fr-FR"/>
        </w:rPr>
      </w:pPr>
      <w:bookmarkStart w:id="16" w:name="_Toc336504526"/>
      <w:r>
        <w:rPr>
          <w:lang w:eastAsia="fr-FR"/>
        </w:rPr>
        <w:t>La</w:t>
      </w:r>
      <w:r w:rsidR="004C4840">
        <w:rPr>
          <w:lang w:eastAsia="fr-FR"/>
        </w:rPr>
        <w:t xml:space="preserve"> salle</w:t>
      </w:r>
      <w:r>
        <w:rPr>
          <w:lang w:eastAsia="fr-FR"/>
        </w:rPr>
        <w:t xml:space="preserve"> informatique </w:t>
      </w:r>
      <w:r w:rsidR="005E4210">
        <w:rPr>
          <w:lang w:eastAsia="fr-FR"/>
        </w:rPr>
        <w:t>du site «Siège Social»</w:t>
      </w:r>
      <w:bookmarkEnd w:id="16"/>
    </w:p>
    <w:p w:rsidR="00B44AC8" w:rsidRDefault="00B44AC8" w:rsidP="00B44AC8">
      <w:pPr>
        <w:spacing w:before="0"/>
        <w:jc w:val="both"/>
        <w:rPr>
          <w:lang w:eastAsia="fr-FR"/>
        </w:rPr>
      </w:pPr>
    </w:p>
    <w:p w:rsidR="00B44AC8" w:rsidRDefault="00B44AC8" w:rsidP="00B44AC8">
      <w:pPr>
        <w:spacing w:before="0"/>
        <w:jc w:val="both"/>
        <w:rPr>
          <w:lang w:eastAsia="fr-FR"/>
        </w:rPr>
      </w:pPr>
      <w:r w:rsidRPr="00B44AC8">
        <w:rPr>
          <w:lang w:eastAsia="fr-FR"/>
        </w:rPr>
        <w:t xml:space="preserve">Les différents matériels (hors </w:t>
      </w:r>
      <w:r w:rsidR="00E655F7">
        <w:rPr>
          <w:lang w:eastAsia="fr-FR"/>
        </w:rPr>
        <w:t>matériel d'interconnexion des sites distants</w:t>
      </w:r>
      <w:r>
        <w:rPr>
          <w:lang w:eastAsia="fr-FR"/>
        </w:rPr>
        <w:t>) fournis dans le cadre de ces</w:t>
      </w:r>
      <w:r w:rsidRPr="00B44AC8">
        <w:rPr>
          <w:lang w:eastAsia="fr-FR"/>
        </w:rPr>
        <w:t xml:space="preserve"> prestation</w:t>
      </w:r>
      <w:r>
        <w:rPr>
          <w:lang w:eastAsia="fr-FR"/>
        </w:rPr>
        <w:t xml:space="preserve">s pour le </w:t>
      </w:r>
      <w:r w:rsidR="005E4210">
        <w:rPr>
          <w:lang w:eastAsia="fr-FR"/>
        </w:rPr>
        <w:t>site «Siège Social»</w:t>
      </w:r>
      <w:r>
        <w:rPr>
          <w:lang w:eastAsia="fr-FR"/>
        </w:rPr>
        <w:t xml:space="preserve"> devront être installés dans la</w:t>
      </w:r>
      <w:r w:rsidRPr="00B44AC8">
        <w:rPr>
          <w:lang w:eastAsia="fr-FR"/>
        </w:rPr>
        <w:t xml:space="preserve"> salle</w:t>
      </w:r>
      <w:r>
        <w:rPr>
          <w:lang w:eastAsia="fr-FR"/>
        </w:rPr>
        <w:t xml:space="preserve"> informatique</w:t>
      </w:r>
      <w:r w:rsidRPr="00B44AC8">
        <w:rPr>
          <w:lang w:eastAsia="fr-FR"/>
        </w:rPr>
        <w:t xml:space="preserve"> de </w:t>
      </w:r>
      <w:r w:rsidR="00F74AE5">
        <w:rPr>
          <w:lang w:eastAsia="fr-FR"/>
        </w:rPr>
        <w:t>Côtes d'Armor Habitat</w:t>
      </w:r>
      <w:r w:rsidRPr="00B44AC8">
        <w:rPr>
          <w:lang w:eastAsia="fr-FR"/>
        </w:rPr>
        <w:t>.</w:t>
      </w:r>
    </w:p>
    <w:p w:rsidR="00B44AC8" w:rsidRPr="00B44AC8" w:rsidRDefault="00B44AC8" w:rsidP="00B44AC8">
      <w:pPr>
        <w:spacing w:before="0"/>
        <w:jc w:val="both"/>
        <w:rPr>
          <w:lang w:eastAsia="fr-FR"/>
        </w:rPr>
      </w:pPr>
    </w:p>
    <w:p w:rsidR="00E655F7" w:rsidRPr="00E655F7" w:rsidRDefault="00B84EE1" w:rsidP="00E655F7">
      <w:pPr>
        <w:autoSpaceDE w:val="0"/>
        <w:autoSpaceDN w:val="0"/>
        <w:adjustRightInd w:val="0"/>
        <w:spacing w:before="0"/>
        <w:jc w:val="both"/>
        <w:rPr>
          <w:lang w:eastAsia="fr-FR"/>
        </w:rPr>
      </w:pPr>
      <w:r>
        <w:rPr>
          <w:lang w:eastAsia="fr-FR"/>
        </w:rPr>
        <w:t>Avant la fin de l’année 2012</w:t>
      </w:r>
      <w:r w:rsidR="00723773">
        <w:rPr>
          <w:lang w:eastAsia="fr-FR"/>
        </w:rPr>
        <w:t>, l’</w:t>
      </w:r>
      <w:r w:rsidR="00E655F7" w:rsidRPr="00B84EE1">
        <w:rPr>
          <w:lang w:eastAsia="fr-FR"/>
        </w:rPr>
        <w:t>autocommutateur</w:t>
      </w:r>
      <w:r w:rsidR="00723773">
        <w:rPr>
          <w:lang w:eastAsia="fr-FR"/>
        </w:rPr>
        <w:t>,</w:t>
      </w:r>
      <w:r w:rsidR="00E655F7" w:rsidRPr="00B84EE1">
        <w:rPr>
          <w:lang w:eastAsia="fr-FR"/>
        </w:rPr>
        <w:t xml:space="preserve"> </w:t>
      </w:r>
      <w:r>
        <w:rPr>
          <w:lang w:eastAsia="fr-FR"/>
        </w:rPr>
        <w:t xml:space="preserve">qui </w:t>
      </w:r>
      <w:r w:rsidR="00723773">
        <w:rPr>
          <w:lang w:eastAsia="fr-FR"/>
        </w:rPr>
        <w:t>est</w:t>
      </w:r>
      <w:r w:rsidR="00E655F7" w:rsidRPr="00B84EE1">
        <w:rPr>
          <w:lang w:eastAsia="fr-FR"/>
        </w:rPr>
        <w:t xml:space="preserve"> </w:t>
      </w:r>
      <w:r>
        <w:rPr>
          <w:lang w:eastAsia="fr-FR"/>
        </w:rPr>
        <w:t xml:space="preserve">actuellement </w:t>
      </w:r>
      <w:r w:rsidR="00723773">
        <w:rPr>
          <w:lang w:eastAsia="fr-FR"/>
        </w:rPr>
        <w:t>situé</w:t>
      </w:r>
      <w:r w:rsidR="00E655F7" w:rsidRPr="00B84EE1">
        <w:rPr>
          <w:lang w:eastAsia="fr-FR"/>
        </w:rPr>
        <w:t xml:space="preserve"> dans une colonne du sous-sol du bâtiment principal</w:t>
      </w:r>
      <w:r>
        <w:rPr>
          <w:lang w:eastAsia="fr-FR"/>
        </w:rPr>
        <w:t xml:space="preserve"> </w:t>
      </w:r>
      <w:r w:rsidR="00E655F7" w:rsidRPr="00B84EE1">
        <w:rPr>
          <w:lang w:eastAsia="fr-FR"/>
        </w:rPr>
        <w:t xml:space="preserve">de son </w:t>
      </w:r>
      <w:r w:rsidR="00925031" w:rsidRPr="00B84EE1">
        <w:rPr>
          <w:lang w:eastAsia="fr-FR"/>
        </w:rPr>
        <w:t>s</w:t>
      </w:r>
      <w:r w:rsidR="00E655F7" w:rsidRPr="00B84EE1">
        <w:rPr>
          <w:lang w:eastAsia="fr-FR"/>
        </w:rPr>
        <w:t xml:space="preserve">ite </w:t>
      </w:r>
      <w:r w:rsidR="00925031" w:rsidRPr="00B84EE1">
        <w:rPr>
          <w:lang w:eastAsia="fr-FR"/>
        </w:rPr>
        <w:t>« </w:t>
      </w:r>
      <w:r w:rsidR="00E655F7" w:rsidRPr="00B84EE1">
        <w:rPr>
          <w:lang w:eastAsia="fr-FR"/>
        </w:rPr>
        <w:t>Siège Social</w:t>
      </w:r>
      <w:r w:rsidR="00723773">
        <w:rPr>
          <w:lang w:eastAsia="fr-FR"/>
        </w:rPr>
        <w:t> », sera positionné</w:t>
      </w:r>
      <w:r w:rsidR="00723773" w:rsidRPr="00B84EE1">
        <w:rPr>
          <w:lang w:eastAsia="fr-FR"/>
        </w:rPr>
        <w:t xml:space="preserve"> dans une des baies de la salle informatique du bâtiment principal</w:t>
      </w:r>
      <w:r w:rsidR="00723773">
        <w:rPr>
          <w:lang w:eastAsia="fr-FR"/>
        </w:rPr>
        <w:t>. Celui du site de</w:t>
      </w:r>
      <w:r w:rsidR="00545DF4" w:rsidRPr="00B84EE1">
        <w:rPr>
          <w:lang w:eastAsia="fr-FR"/>
        </w:rPr>
        <w:t> </w:t>
      </w:r>
      <w:r w:rsidR="00723773" w:rsidRPr="00B84EE1">
        <w:rPr>
          <w:rFonts w:cs="Arial"/>
        </w:rPr>
        <w:t>« Lannion-agence »</w:t>
      </w:r>
      <w:r w:rsidR="00723773">
        <w:rPr>
          <w:rFonts w:cs="Arial"/>
        </w:rPr>
        <w:t>, fixé au mur de la salle informatique,  sera intégré à la baie informatique.</w:t>
      </w:r>
      <w:r w:rsidR="00E655F7" w:rsidRPr="00B84EE1">
        <w:rPr>
          <w:lang w:eastAsia="fr-FR"/>
        </w:rPr>
        <w:t xml:space="preserve"> Les locaux sont clos, climatisés ou aérés.</w:t>
      </w:r>
    </w:p>
    <w:p w:rsidR="004C4840" w:rsidRDefault="00B44AC8" w:rsidP="006F25C0">
      <w:pPr>
        <w:pStyle w:val="Titre3"/>
        <w:rPr>
          <w:lang w:eastAsia="fr-FR"/>
        </w:rPr>
      </w:pPr>
      <w:bookmarkStart w:id="17" w:name="_Toc336504527"/>
      <w:r>
        <w:rPr>
          <w:lang w:eastAsia="fr-FR"/>
        </w:rPr>
        <w:lastRenderedPageBreak/>
        <w:t>La baie informatique</w:t>
      </w:r>
      <w:bookmarkEnd w:id="17"/>
    </w:p>
    <w:p w:rsidR="00B44AC8" w:rsidRDefault="00B44AC8" w:rsidP="00B44AC8">
      <w:pPr>
        <w:rPr>
          <w:lang w:eastAsia="fr-FR"/>
        </w:rPr>
      </w:pPr>
    </w:p>
    <w:p w:rsidR="00E655F7" w:rsidRPr="00714966" w:rsidRDefault="00E655F7" w:rsidP="00E655F7">
      <w:pPr>
        <w:autoSpaceDE w:val="0"/>
        <w:autoSpaceDN w:val="0"/>
        <w:adjustRightInd w:val="0"/>
        <w:spacing w:before="0"/>
        <w:jc w:val="both"/>
        <w:rPr>
          <w:lang w:eastAsia="fr-FR"/>
        </w:rPr>
      </w:pPr>
      <w:r w:rsidRPr="00714966">
        <w:rPr>
          <w:lang w:eastAsia="fr-FR"/>
        </w:rPr>
        <w:t xml:space="preserve">Au </w:t>
      </w:r>
      <w:r w:rsidR="005E4210">
        <w:rPr>
          <w:lang w:eastAsia="fr-FR"/>
        </w:rPr>
        <w:t>site «Siège Social»</w:t>
      </w:r>
      <w:r w:rsidRPr="00714966">
        <w:rPr>
          <w:lang w:eastAsia="fr-FR"/>
        </w:rPr>
        <w:t xml:space="preserve">, dans le bâtiment principal, Côtes d’Armor Habitat possède une armoire principale </w:t>
      </w:r>
      <w:r w:rsidR="005A4486">
        <w:rPr>
          <w:lang w:eastAsia="fr-FR"/>
        </w:rPr>
        <w:t xml:space="preserve">ondulée </w:t>
      </w:r>
      <w:r w:rsidRPr="00714966">
        <w:rPr>
          <w:lang w:eastAsia="fr-FR"/>
        </w:rPr>
        <w:t xml:space="preserve">de type </w:t>
      </w:r>
      <w:r w:rsidR="005A4486">
        <w:rPr>
          <w:lang w:eastAsia="fr-FR"/>
        </w:rPr>
        <w:t>42</w:t>
      </w:r>
      <w:r w:rsidRPr="00714966">
        <w:rPr>
          <w:lang w:eastAsia="fr-FR"/>
        </w:rPr>
        <w:t xml:space="preserve">U avec </w:t>
      </w:r>
      <w:r w:rsidR="005A4486">
        <w:rPr>
          <w:lang w:eastAsia="fr-FR"/>
        </w:rPr>
        <w:t>9</w:t>
      </w:r>
      <w:r w:rsidRPr="00714966">
        <w:rPr>
          <w:lang w:eastAsia="fr-FR"/>
        </w:rPr>
        <w:t>U de disponibles qui héberge le système de téléphonie</w:t>
      </w:r>
      <w:r w:rsidR="005A4486">
        <w:rPr>
          <w:lang w:eastAsia="fr-FR"/>
        </w:rPr>
        <w:t xml:space="preserve"> (passerelles) et la distribution réseau</w:t>
      </w:r>
      <w:r w:rsidRPr="00714966">
        <w:rPr>
          <w:lang w:eastAsia="fr-FR"/>
        </w:rPr>
        <w:t>.</w:t>
      </w:r>
      <w:r w:rsidR="005A4486">
        <w:rPr>
          <w:lang w:eastAsia="fr-FR"/>
        </w:rPr>
        <w:t xml:space="preserve"> Une armoire murale de 9U héberge les arrivées réseau.</w:t>
      </w:r>
    </w:p>
    <w:p w:rsidR="00E655F7" w:rsidRPr="00714966" w:rsidRDefault="00E655F7" w:rsidP="00E655F7">
      <w:pPr>
        <w:autoSpaceDE w:val="0"/>
        <w:autoSpaceDN w:val="0"/>
        <w:adjustRightInd w:val="0"/>
        <w:spacing w:before="0"/>
        <w:jc w:val="both"/>
        <w:rPr>
          <w:lang w:eastAsia="fr-FR"/>
        </w:rPr>
      </w:pPr>
      <w:r w:rsidRPr="00714966">
        <w:rPr>
          <w:lang w:eastAsia="fr-FR"/>
        </w:rPr>
        <w:t>Dans le bâtiment Régie, physiquement disjoint du bâtiment principal et relié à celui-ci par une fibre, une salle informatique héberge une baie 42U.</w:t>
      </w:r>
    </w:p>
    <w:p w:rsidR="00E655F7" w:rsidRDefault="00E655F7" w:rsidP="00E655F7">
      <w:pPr>
        <w:autoSpaceDE w:val="0"/>
        <w:autoSpaceDN w:val="0"/>
        <w:adjustRightInd w:val="0"/>
        <w:spacing w:before="0"/>
        <w:jc w:val="both"/>
        <w:rPr>
          <w:lang w:eastAsia="fr-FR"/>
        </w:rPr>
      </w:pPr>
      <w:r w:rsidRPr="00714966">
        <w:rPr>
          <w:lang w:eastAsia="fr-FR"/>
        </w:rPr>
        <w:t xml:space="preserve">A </w:t>
      </w:r>
      <w:r w:rsidR="00772B61">
        <w:rPr>
          <w:rFonts w:cs="Arial"/>
        </w:rPr>
        <w:t>« </w:t>
      </w:r>
      <w:r w:rsidR="00772B61" w:rsidRPr="00BF506B">
        <w:rPr>
          <w:rFonts w:cs="Arial"/>
        </w:rPr>
        <w:t>Lannion</w:t>
      </w:r>
      <w:r w:rsidR="00772B61">
        <w:rPr>
          <w:rFonts w:cs="Arial"/>
        </w:rPr>
        <w:t>-agence »</w:t>
      </w:r>
      <w:r w:rsidRPr="00714966">
        <w:rPr>
          <w:lang w:eastAsia="fr-FR"/>
        </w:rPr>
        <w:t>, une armoire fixée au mur héberge les panneaux de brassage, les switches et le routeur WAN. Une deuxième armoire, située dans une autre pièce distribue une extension de bureaux.</w:t>
      </w:r>
    </w:p>
    <w:p w:rsidR="00E655F7" w:rsidRPr="00B44AC8" w:rsidRDefault="00E655F7" w:rsidP="00B44AC8">
      <w:pPr>
        <w:rPr>
          <w:lang w:eastAsia="fr-FR"/>
        </w:rPr>
      </w:pPr>
    </w:p>
    <w:p w:rsidR="00B44AC8" w:rsidRDefault="00B44AC8" w:rsidP="00B44AC8">
      <w:pPr>
        <w:pStyle w:val="Titre3"/>
        <w:rPr>
          <w:lang w:eastAsia="fr-FR"/>
        </w:rPr>
      </w:pPr>
      <w:bookmarkStart w:id="18" w:name="_Toc336504528"/>
      <w:r>
        <w:rPr>
          <w:lang w:eastAsia="fr-FR"/>
        </w:rPr>
        <w:t>Les réseaux opérateurs</w:t>
      </w:r>
      <w:r w:rsidR="004E1ED3">
        <w:rPr>
          <w:lang w:eastAsia="fr-FR"/>
        </w:rPr>
        <w:t xml:space="preserve"> et solutions existantes</w:t>
      </w:r>
      <w:bookmarkEnd w:id="18"/>
    </w:p>
    <w:p w:rsidR="00B44AC8" w:rsidRPr="00E655F7" w:rsidRDefault="00B44AC8" w:rsidP="00B44AC8">
      <w:pPr>
        <w:autoSpaceDE w:val="0"/>
        <w:autoSpaceDN w:val="0"/>
        <w:adjustRightInd w:val="0"/>
        <w:spacing w:before="0"/>
        <w:rPr>
          <w:lang w:eastAsia="fr-FR"/>
        </w:rPr>
      </w:pPr>
    </w:p>
    <w:p w:rsidR="00E655F7" w:rsidRPr="006F25C0" w:rsidRDefault="00E655F7" w:rsidP="006F25C0">
      <w:pPr>
        <w:autoSpaceDE w:val="0"/>
        <w:autoSpaceDN w:val="0"/>
        <w:adjustRightInd w:val="0"/>
        <w:spacing w:before="0"/>
        <w:jc w:val="both"/>
        <w:rPr>
          <w:u w:val="single"/>
          <w:lang w:eastAsia="fr-FR"/>
        </w:rPr>
      </w:pPr>
      <w:r w:rsidRPr="006F25C0">
        <w:rPr>
          <w:u w:val="single"/>
          <w:lang w:eastAsia="fr-FR"/>
        </w:rPr>
        <w:t>Téléphonie Fixe :</w:t>
      </w:r>
    </w:p>
    <w:p w:rsidR="006F25C0" w:rsidRDefault="006F25C0" w:rsidP="006F25C0">
      <w:pPr>
        <w:autoSpaceDE w:val="0"/>
        <w:autoSpaceDN w:val="0"/>
        <w:adjustRightInd w:val="0"/>
        <w:spacing w:before="0"/>
        <w:jc w:val="both"/>
        <w:rPr>
          <w:lang w:eastAsia="fr-FR"/>
        </w:rPr>
      </w:pPr>
    </w:p>
    <w:p w:rsidR="00E655F7" w:rsidRDefault="00E655F7" w:rsidP="006F25C0">
      <w:pPr>
        <w:autoSpaceDE w:val="0"/>
        <w:autoSpaceDN w:val="0"/>
        <w:adjustRightInd w:val="0"/>
        <w:spacing w:before="0"/>
        <w:jc w:val="both"/>
        <w:rPr>
          <w:lang w:eastAsia="fr-FR"/>
        </w:rPr>
      </w:pPr>
      <w:r w:rsidRPr="00E655F7">
        <w:rPr>
          <w:lang w:eastAsia="fr-FR"/>
        </w:rPr>
        <w:t>Côtes d’Armor Habitat a contractualisé avec ORANGE jusqu’au 31 décembre 2012, la fourniture d’un</w:t>
      </w:r>
      <w:r w:rsidR="006F25C0">
        <w:rPr>
          <w:lang w:eastAsia="fr-FR"/>
        </w:rPr>
        <w:t xml:space="preserve"> </w:t>
      </w:r>
      <w:r w:rsidRPr="00E655F7">
        <w:rPr>
          <w:lang w:eastAsia="fr-FR"/>
        </w:rPr>
        <w:t xml:space="preserve">accès primaire T2 de 15 canaux (7 spécialisés arrivée) pour le </w:t>
      </w:r>
      <w:r w:rsidR="00772B61">
        <w:rPr>
          <w:lang w:eastAsia="fr-FR"/>
        </w:rPr>
        <w:t>s</w:t>
      </w:r>
      <w:r w:rsidR="00582201">
        <w:rPr>
          <w:lang w:eastAsia="fr-FR"/>
        </w:rPr>
        <w:t xml:space="preserve">ite </w:t>
      </w:r>
      <w:r w:rsidR="00772B61">
        <w:rPr>
          <w:lang w:eastAsia="fr-FR"/>
        </w:rPr>
        <w:t>« </w:t>
      </w:r>
      <w:r w:rsidR="00582201">
        <w:rPr>
          <w:lang w:eastAsia="fr-FR"/>
        </w:rPr>
        <w:t>Siège Social »,</w:t>
      </w:r>
      <w:r w:rsidRPr="00E655F7">
        <w:rPr>
          <w:lang w:eastAsia="fr-FR"/>
        </w:rPr>
        <w:t xml:space="preserve"> de </w:t>
      </w:r>
      <w:r w:rsidR="00714966">
        <w:rPr>
          <w:lang w:eastAsia="fr-FR"/>
        </w:rPr>
        <w:t>2</w:t>
      </w:r>
      <w:r w:rsidRPr="00E655F7">
        <w:rPr>
          <w:lang w:eastAsia="fr-FR"/>
        </w:rPr>
        <w:t xml:space="preserve"> accès de</w:t>
      </w:r>
      <w:r w:rsidR="006F25C0">
        <w:rPr>
          <w:lang w:eastAsia="fr-FR"/>
        </w:rPr>
        <w:t xml:space="preserve"> </w:t>
      </w:r>
      <w:r w:rsidRPr="00E655F7">
        <w:rPr>
          <w:lang w:eastAsia="fr-FR"/>
        </w:rPr>
        <w:t xml:space="preserve">base T0 pour le site </w:t>
      </w:r>
      <w:r w:rsidR="00772B61">
        <w:rPr>
          <w:rFonts w:cs="Arial"/>
        </w:rPr>
        <w:t>« </w:t>
      </w:r>
      <w:r w:rsidR="00772B61" w:rsidRPr="00BF506B">
        <w:rPr>
          <w:rFonts w:cs="Arial"/>
        </w:rPr>
        <w:t>Lannion</w:t>
      </w:r>
      <w:r w:rsidR="008503A1">
        <w:rPr>
          <w:rFonts w:cs="Arial"/>
        </w:rPr>
        <w:t>-agence »,</w:t>
      </w:r>
      <w:r w:rsidRPr="00E655F7">
        <w:rPr>
          <w:lang w:eastAsia="fr-FR"/>
        </w:rPr>
        <w:t xml:space="preserve"> </w:t>
      </w:r>
      <w:r w:rsidRPr="008503A1">
        <w:rPr>
          <w:lang w:eastAsia="fr-FR"/>
        </w:rPr>
        <w:t xml:space="preserve">de </w:t>
      </w:r>
      <w:r w:rsidR="004A2FA2">
        <w:rPr>
          <w:lang w:eastAsia="fr-FR"/>
        </w:rPr>
        <w:t>deux</w:t>
      </w:r>
      <w:r w:rsidRPr="008503A1">
        <w:rPr>
          <w:lang w:eastAsia="fr-FR"/>
        </w:rPr>
        <w:t xml:space="preserve"> accès RTC</w:t>
      </w:r>
      <w:r w:rsidRPr="00E655F7">
        <w:rPr>
          <w:lang w:eastAsia="fr-FR"/>
        </w:rPr>
        <w:t xml:space="preserve"> </w:t>
      </w:r>
      <w:r w:rsidR="00772B61" w:rsidRPr="00E655F7">
        <w:rPr>
          <w:lang w:eastAsia="fr-FR"/>
        </w:rPr>
        <w:t xml:space="preserve">pour le </w:t>
      </w:r>
      <w:r w:rsidR="00772B61">
        <w:rPr>
          <w:lang w:eastAsia="fr-FR"/>
        </w:rPr>
        <w:t>site « Siège Social »</w:t>
      </w:r>
      <w:r w:rsidR="008503A1">
        <w:rPr>
          <w:lang w:eastAsia="fr-FR"/>
        </w:rPr>
        <w:t xml:space="preserve"> et de 16 accès RTC (14 supports ADSL, 1 support ADSL/Fax et un fax) pour les sites distants du département</w:t>
      </w:r>
      <w:r w:rsidRPr="00E655F7">
        <w:rPr>
          <w:lang w:eastAsia="fr-FR"/>
        </w:rPr>
        <w:t>. L’acheminement du trafic voix est</w:t>
      </w:r>
      <w:r w:rsidR="00545DF4">
        <w:rPr>
          <w:lang w:eastAsia="fr-FR"/>
        </w:rPr>
        <w:t xml:space="preserve"> </w:t>
      </w:r>
      <w:r w:rsidRPr="00E655F7">
        <w:rPr>
          <w:lang w:eastAsia="fr-FR"/>
        </w:rPr>
        <w:t>exclusivement confié à l’opérateur ORANGE jusqu’à cette date.</w:t>
      </w:r>
    </w:p>
    <w:p w:rsidR="008503A1" w:rsidRDefault="008503A1" w:rsidP="00E655F7">
      <w:pPr>
        <w:autoSpaceDE w:val="0"/>
        <w:autoSpaceDN w:val="0"/>
        <w:adjustRightInd w:val="0"/>
        <w:spacing w:before="0"/>
        <w:rPr>
          <w:lang w:eastAsia="fr-FR"/>
        </w:rPr>
      </w:pPr>
    </w:p>
    <w:p w:rsidR="00E655F7" w:rsidRPr="006F25C0" w:rsidRDefault="00E655F7" w:rsidP="00E655F7">
      <w:pPr>
        <w:autoSpaceDE w:val="0"/>
        <w:autoSpaceDN w:val="0"/>
        <w:adjustRightInd w:val="0"/>
        <w:spacing w:before="0"/>
        <w:rPr>
          <w:u w:val="single"/>
          <w:lang w:eastAsia="fr-FR"/>
        </w:rPr>
      </w:pPr>
      <w:r w:rsidRPr="004E1ED3">
        <w:rPr>
          <w:u w:val="single"/>
          <w:lang w:eastAsia="fr-FR"/>
        </w:rPr>
        <w:t>Téléphonie Mobile :</w:t>
      </w:r>
    </w:p>
    <w:p w:rsidR="006F25C0" w:rsidRDefault="006F25C0" w:rsidP="00E655F7">
      <w:pPr>
        <w:autoSpaceDE w:val="0"/>
        <w:autoSpaceDN w:val="0"/>
        <w:adjustRightInd w:val="0"/>
        <w:spacing w:before="0"/>
        <w:rPr>
          <w:lang w:eastAsia="fr-FR"/>
        </w:rPr>
      </w:pPr>
    </w:p>
    <w:p w:rsidR="006F25C0" w:rsidRDefault="006F25C0" w:rsidP="004E1ED3">
      <w:pPr>
        <w:autoSpaceDE w:val="0"/>
        <w:autoSpaceDN w:val="0"/>
        <w:adjustRightInd w:val="0"/>
        <w:spacing w:before="0"/>
        <w:jc w:val="both"/>
        <w:rPr>
          <w:lang w:eastAsia="fr-FR"/>
        </w:rPr>
      </w:pPr>
      <w:r w:rsidRPr="00E655F7">
        <w:rPr>
          <w:lang w:eastAsia="fr-FR"/>
        </w:rPr>
        <w:t>Côtes d’Armor Habitat a contractualisé avec ORANGE jusqu’</w:t>
      </w:r>
      <w:r>
        <w:rPr>
          <w:lang w:eastAsia="fr-FR"/>
        </w:rPr>
        <w:t xml:space="preserve">au </w:t>
      </w:r>
      <w:r w:rsidR="005A4486" w:rsidRPr="008503A1">
        <w:rPr>
          <w:lang w:eastAsia="fr-FR"/>
        </w:rPr>
        <w:t>4 mai</w:t>
      </w:r>
      <w:r w:rsidRPr="008503A1">
        <w:rPr>
          <w:lang w:eastAsia="fr-FR"/>
        </w:rPr>
        <w:t xml:space="preserve"> 2013</w:t>
      </w:r>
      <w:r w:rsidRPr="00E655F7">
        <w:rPr>
          <w:lang w:eastAsia="fr-FR"/>
        </w:rPr>
        <w:t xml:space="preserve">, la fourniture </w:t>
      </w:r>
      <w:r w:rsidR="004E1ED3">
        <w:rPr>
          <w:lang w:eastAsia="fr-FR"/>
        </w:rPr>
        <w:t xml:space="preserve">de </w:t>
      </w:r>
      <w:r w:rsidR="004E1ED3" w:rsidRPr="00925031">
        <w:rPr>
          <w:b/>
          <w:lang w:eastAsia="fr-FR"/>
        </w:rPr>
        <w:t>6</w:t>
      </w:r>
      <w:r w:rsidR="00545DF4" w:rsidRPr="00925031">
        <w:rPr>
          <w:b/>
          <w:lang w:eastAsia="fr-FR"/>
        </w:rPr>
        <w:t>9</w:t>
      </w:r>
      <w:r w:rsidR="004E1ED3">
        <w:rPr>
          <w:lang w:eastAsia="fr-FR"/>
        </w:rPr>
        <w:t xml:space="preserve"> abonnements et options</w:t>
      </w:r>
      <w:r w:rsidR="00C6653E">
        <w:rPr>
          <w:lang w:eastAsia="fr-FR"/>
        </w:rPr>
        <w:t xml:space="preserve"> mo</w:t>
      </w:r>
      <w:r w:rsidR="00582201">
        <w:rPr>
          <w:lang w:eastAsia="fr-FR"/>
        </w:rPr>
        <w:t>biles destinées à un usage Voix</w:t>
      </w:r>
      <w:r w:rsidR="00C6653E">
        <w:rPr>
          <w:lang w:eastAsia="fr-FR"/>
        </w:rPr>
        <w:t xml:space="preserve"> et</w:t>
      </w:r>
      <w:r w:rsidR="00582201">
        <w:rPr>
          <w:lang w:eastAsia="fr-FR"/>
        </w:rPr>
        <w:t xml:space="preserve">/ou </w:t>
      </w:r>
      <w:r w:rsidR="00C6653E">
        <w:rPr>
          <w:lang w:eastAsia="fr-FR"/>
        </w:rPr>
        <w:t xml:space="preserve"> Data (Navigation, Mail, GPS,..) pour certains utilisateurs</w:t>
      </w:r>
      <w:r w:rsidR="004E1ED3">
        <w:rPr>
          <w:lang w:eastAsia="fr-FR"/>
        </w:rPr>
        <w:t xml:space="preserve">. Côtes d'Armor Habitat dispose également, sur ce marché, </w:t>
      </w:r>
      <w:r w:rsidR="00545DF4">
        <w:rPr>
          <w:lang w:eastAsia="fr-FR"/>
        </w:rPr>
        <w:t xml:space="preserve">de </w:t>
      </w:r>
      <w:r w:rsidR="004E1ED3" w:rsidRPr="00925031">
        <w:rPr>
          <w:b/>
          <w:lang w:eastAsia="fr-FR"/>
        </w:rPr>
        <w:t>1</w:t>
      </w:r>
      <w:r w:rsidR="00925031" w:rsidRPr="00925031">
        <w:rPr>
          <w:b/>
          <w:lang w:eastAsia="fr-FR"/>
        </w:rPr>
        <w:t>1</w:t>
      </w:r>
      <w:r w:rsidR="004E1ED3">
        <w:rPr>
          <w:lang w:eastAsia="fr-FR"/>
        </w:rPr>
        <w:t xml:space="preserve"> abonnements destinés uniquem</w:t>
      </w:r>
      <w:r w:rsidR="00582201">
        <w:rPr>
          <w:lang w:eastAsia="fr-FR"/>
        </w:rPr>
        <w:t>ent à un usage Data</w:t>
      </w:r>
      <w:r w:rsidR="004E1ED3">
        <w:rPr>
          <w:lang w:eastAsia="fr-FR"/>
        </w:rPr>
        <w:t xml:space="preserve">. </w:t>
      </w:r>
      <w:r w:rsidRPr="00E655F7">
        <w:rPr>
          <w:lang w:eastAsia="fr-FR"/>
        </w:rPr>
        <w:t>L’acheminement du trafic</w:t>
      </w:r>
      <w:r w:rsidR="004E1ED3">
        <w:rPr>
          <w:lang w:eastAsia="fr-FR"/>
        </w:rPr>
        <w:t xml:space="preserve"> Mobile</w:t>
      </w:r>
      <w:r w:rsidRPr="00E655F7">
        <w:rPr>
          <w:lang w:eastAsia="fr-FR"/>
        </w:rPr>
        <w:t xml:space="preserve"> voix </w:t>
      </w:r>
      <w:r w:rsidR="004E1ED3">
        <w:rPr>
          <w:lang w:eastAsia="fr-FR"/>
        </w:rPr>
        <w:t xml:space="preserve">et Data </w:t>
      </w:r>
      <w:r w:rsidRPr="00E655F7">
        <w:rPr>
          <w:lang w:eastAsia="fr-FR"/>
        </w:rPr>
        <w:t>est</w:t>
      </w:r>
      <w:r w:rsidR="004E1ED3">
        <w:rPr>
          <w:lang w:eastAsia="fr-FR"/>
        </w:rPr>
        <w:t xml:space="preserve"> </w:t>
      </w:r>
      <w:r w:rsidRPr="00E655F7">
        <w:rPr>
          <w:lang w:eastAsia="fr-FR"/>
        </w:rPr>
        <w:t>exclusivement confié à l’opérateur ORANGE jusqu’à cette date.</w:t>
      </w:r>
    </w:p>
    <w:p w:rsidR="00E655F7" w:rsidRDefault="00E655F7" w:rsidP="00E655F7">
      <w:pPr>
        <w:autoSpaceDE w:val="0"/>
        <w:autoSpaceDN w:val="0"/>
        <w:adjustRightInd w:val="0"/>
        <w:spacing w:before="0"/>
        <w:rPr>
          <w:lang w:eastAsia="fr-FR"/>
        </w:rPr>
      </w:pPr>
    </w:p>
    <w:p w:rsidR="00E655F7" w:rsidRDefault="00E655F7" w:rsidP="00E655F7">
      <w:pPr>
        <w:autoSpaceDE w:val="0"/>
        <w:autoSpaceDN w:val="0"/>
        <w:adjustRightInd w:val="0"/>
        <w:spacing w:before="0"/>
        <w:rPr>
          <w:u w:val="single"/>
          <w:lang w:eastAsia="fr-FR"/>
        </w:rPr>
      </w:pPr>
      <w:r w:rsidRPr="006F25C0">
        <w:rPr>
          <w:u w:val="single"/>
          <w:lang w:eastAsia="fr-FR"/>
        </w:rPr>
        <w:t xml:space="preserve">Interconnexion et accès internet </w:t>
      </w:r>
      <w:r w:rsidR="006F25C0" w:rsidRPr="006F25C0">
        <w:rPr>
          <w:u w:val="single"/>
          <w:lang w:eastAsia="fr-FR"/>
        </w:rPr>
        <w:t>:</w:t>
      </w:r>
    </w:p>
    <w:p w:rsidR="006F25C0" w:rsidRPr="006F25C0" w:rsidRDefault="006F25C0" w:rsidP="001074CE">
      <w:pPr>
        <w:autoSpaceDE w:val="0"/>
        <w:autoSpaceDN w:val="0"/>
        <w:adjustRightInd w:val="0"/>
        <w:spacing w:before="0"/>
        <w:jc w:val="both"/>
        <w:rPr>
          <w:u w:val="single"/>
          <w:lang w:eastAsia="fr-FR"/>
        </w:rPr>
      </w:pPr>
    </w:p>
    <w:p w:rsidR="00E655F7" w:rsidRDefault="00E655F7" w:rsidP="001074CE">
      <w:pPr>
        <w:autoSpaceDE w:val="0"/>
        <w:autoSpaceDN w:val="0"/>
        <w:adjustRightInd w:val="0"/>
        <w:spacing w:before="0"/>
        <w:jc w:val="both"/>
        <w:rPr>
          <w:lang w:eastAsia="fr-FR"/>
        </w:rPr>
      </w:pPr>
      <w:r w:rsidRPr="00E655F7">
        <w:rPr>
          <w:lang w:eastAsia="fr-FR"/>
        </w:rPr>
        <w:t>Côtes</w:t>
      </w:r>
      <w:r w:rsidR="006F25C0">
        <w:rPr>
          <w:lang w:eastAsia="fr-FR"/>
        </w:rPr>
        <w:t xml:space="preserve"> </w:t>
      </w:r>
      <w:r w:rsidRPr="00E655F7">
        <w:rPr>
          <w:lang w:eastAsia="fr-FR"/>
        </w:rPr>
        <w:t>d’Armor Habitat a contr</w:t>
      </w:r>
      <w:r w:rsidR="000239E2">
        <w:rPr>
          <w:lang w:eastAsia="fr-FR"/>
        </w:rPr>
        <w:t>actualisé avec Altitude Télécom / Complétel</w:t>
      </w:r>
      <w:r w:rsidRPr="00E655F7">
        <w:rPr>
          <w:lang w:eastAsia="fr-FR"/>
        </w:rPr>
        <w:t xml:space="preserve"> jusqu’au 31 décembre</w:t>
      </w:r>
      <w:r w:rsidR="004E1ED3">
        <w:rPr>
          <w:lang w:eastAsia="fr-FR"/>
        </w:rPr>
        <w:t xml:space="preserve"> </w:t>
      </w:r>
      <w:r w:rsidRPr="00E655F7">
        <w:rPr>
          <w:lang w:eastAsia="fr-FR"/>
        </w:rPr>
        <w:t>2012</w:t>
      </w:r>
      <w:r w:rsidR="006F25C0">
        <w:rPr>
          <w:lang w:eastAsia="fr-FR"/>
        </w:rPr>
        <w:t xml:space="preserve"> </w:t>
      </w:r>
      <w:r w:rsidRPr="00E655F7">
        <w:rPr>
          <w:lang w:eastAsia="fr-FR"/>
        </w:rPr>
        <w:t>pour une solution VPN MPLS</w:t>
      </w:r>
      <w:r w:rsidR="006F25C0">
        <w:rPr>
          <w:lang w:eastAsia="fr-FR"/>
        </w:rPr>
        <w:t xml:space="preserve"> sur ses différents sites (17 sur le département)</w:t>
      </w:r>
      <w:r w:rsidRPr="00E655F7">
        <w:rPr>
          <w:lang w:eastAsia="fr-FR"/>
        </w:rPr>
        <w:t>. Les liens VPN de</w:t>
      </w:r>
      <w:r w:rsidR="004E1ED3">
        <w:rPr>
          <w:lang w:eastAsia="fr-FR"/>
        </w:rPr>
        <w:t xml:space="preserve"> </w:t>
      </w:r>
      <w:r w:rsidR="00772B61">
        <w:rPr>
          <w:lang w:eastAsia="fr-FR"/>
        </w:rPr>
        <w:t>«</w:t>
      </w:r>
      <w:r w:rsidR="005A4486">
        <w:rPr>
          <w:lang w:eastAsia="fr-FR"/>
        </w:rPr>
        <w:t>Siège Social </w:t>
      </w:r>
      <w:r w:rsidR="00772B61">
        <w:rPr>
          <w:lang w:eastAsia="fr-FR"/>
        </w:rPr>
        <w:t>»</w:t>
      </w:r>
      <w:r w:rsidRPr="00E655F7">
        <w:rPr>
          <w:lang w:eastAsia="fr-FR"/>
        </w:rPr>
        <w:t xml:space="preserve"> et </w:t>
      </w:r>
      <w:r w:rsidR="00772B61">
        <w:rPr>
          <w:rFonts w:cs="Arial"/>
        </w:rPr>
        <w:t>« </w:t>
      </w:r>
      <w:r w:rsidR="00772B61" w:rsidRPr="00BF506B">
        <w:rPr>
          <w:rFonts w:cs="Arial"/>
        </w:rPr>
        <w:t>Lannion</w:t>
      </w:r>
      <w:r w:rsidR="00772B61">
        <w:rPr>
          <w:rFonts w:cs="Arial"/>
        </w:rPr>
        <w:t>-agence »</w:t>
      </w:r>
      <w:r w:rsidRPr="00E655F7">
        <w:rPr>
          <w:lang w:eastAsia="fr-FR"/>
        </w:rPr>
        <w:t xml:space="preserve"> sont respectivement des</w:t>
      </w:r>
      <w:r w:rsidR="006F25C0">
        <w:rPr>
          <w:lang w:eastAsia="fr-FR"/>
        </w:rPr>
        <w:t xml:space="preserve"> </w:t>
      </w:r>
      <w:r w:rsidRPr="00E655F7">
        <w:rPr>
          <w:lang w:eastAsia="fr-FR"/>
        </w:rPr>
        <w:t>liens SDSL 2M et 1M et les autres sites distants</w:t>
      </w:r>
      <w:r w:rsidR="004E1ED3">
        <w:rPr>
          <w:lang w:eastAsia="fr-FR"/>
        </w:rPr>
        <w:t xml:space="preserve"> </w:t>
      </w:r>
      <w:r w:rsidRPr="00E655F7">
        <w:rPr>
          <w:lang w:eastAsia="fr-FR"/>
        </w:rPr>
        <w:t>sont supportés par des liens ADSL en dégroupage</w:t>
      </w:r>
      <w:r w:rsidR="006F25C0">
        <w:rPr>
          <w:lang w:eastAsia="fr-FR"/>
        </w:rPr>
        <w:t xml:space="preserve"> </w:t>
      </w:r>
      <w:r w:rsidRPr="00E655F7">
        <w:rPr>
          <w:lang w:eastAsia="fr-FR"/>
        </w:rPr>
        <w:t>partiel</w:t>
      </w:r>
      <w:r w:rsidR="006F25C0">
        <w:rPr>
          <w:lang w:eastAsia="fr-FR"/>
        </w:rPr>
        <w:t xml:space="preserve"> ou </w:t>
      </w:r>
      <w:r w:rsidR="008503A1">
        <w:rPr>
          <w:lang w:eastAsia="fr-FR"/>
        </w:rPr>
        <w:t>non dégroupés</w:t>
      </w:r>
      <w:r w:rsidR="006F25C0">
        <w:rPr>
          <w:lang w:eastAsia="fr-FR"/>
        </w:rPr>
        <w:t>, selon les cas</w:t>
      </w:r>
      <w:r w:rsidRPr="00E655F7">
        <w:rPr>
          <w:lang w:eastAsia="fr-FR"/>
        </w:rPr>
        <w:t>.</w:t>
      </w:r>
    </w:p>
    <w:p w:rsidR="004E1ED3" w:rsidRDefault="004E1ED3" w:rsidP="001074CE">
      <w:pPr>
        <w:autoSpaceDE w:val="0"/>
        <w:autoSpaceDN w:val="0"/>
        <w:adjustRightInd w:val="0"/>
        <w:spacing w:before="0"/>
        <w:jc w:val="both"/>
        <w:rPr>
          <w:lang w:eastAsia="fr-FR"/>
        </w:rPr>
      </w:pPr>
    </w:p>
    <w:p w:rsidR="00E655F7" w:rsidRDefault="00E655F7" w:rsidP="001074CE">
      <w:pPr>
        <w:autoSpaceDE w:val="0"/>
        <w:autoSpaceDN w:val="0"/>
        <w:adjustRightInd w:val="0"/>
        <w:spacing w:before="0"/>
        <w:jc w:val="both"/>
        <w:rPr>
          <w:lang w:eastAsia="fr-FR"/>
        </w:rPr>
      </w:pPr>
      <w:r w:rsidRPr="00E655F7">
        <w:rPr>
          <w:lang w:eastAsia="fr-FR"/>
        </w:rPr>
        <w:t>Un accès internet SDSL 2 Mb/s est utilisé par les utilisateurs du siège uniquement, les sites distants</w:t>
      </w:r>
      <w:r w:rsidR="00545DF4">
        <w:rPr>
          <w:lang w:eastAsia="fr-FR"/>
        </w:rPr>
        <w:t xml:space="preserve"> </w:t>
      </w:r>
      <w:r w:rsidRPr="00E655F7">
        <w:rPr>
          <w:lang w:eastAsia="fr-FR"/>
        </w:rPr>
        <w:t xml:space="preserve">ayant accès à internet au travers du cœur de réseau </w:t>
      </w:r>
      <w:r w:rsidR="000239E2">
        <w:rPr>
          <w:lang w:eastAsia="fr-FR"/>
        </w:rPr>
        <w:t>Altitude Télécom / Complétel</w:t>
      </w:r>
      <w:r w:rsidRPr="00E655F7">
        <w:rPr>
          <w:lang w:eastAsia="fr-FR"/>
        </w:rPr>
        <w:t>.</w:t>
      </w:r>
    </w:p>
    <w:p w:rsidR="004E1ED3" w:rsidRDefault="004E1ED3" w:rsidP="001074CE">
      <w:pPr>
        <w:autoSpaceDE w:val="0"/>
        <w:autoSpaceDN w:val="0"/>
        <w:adjustRightInd w:val="0"/>
        <w:spacing w:before="0"/>
        <w:jc w:val="both"/>
        <w:rPr>
          <w:lang w:eastAsia="fr-FR"/>
        </w:rPr>
      </w:pPr>
    </w:p>
    <w:p w:rsidR="006F25C0" w:rsidRDefault="006F25C0" w:rsidP="006F25C0">
      <w:pPr>
        <w:pStyle w:val="Titre3"/>
        <w:rPr>
          <w:lang w:eastAsia="fr-FR"/>
        </w:rPr>
      </w:pPr>
      <w:bookmarkStart w:id="19" w:name="_Toc336504529"/>
      <w:r>
        <w:rPr>
          <w:lang w:eastAsia="fr-FR"/>
        </w:rPr>
        <w:t>Les solutions de sécurisation des flux et des données</w:t>
      </w:r>
      <w:bookmarkEnd w:id="19"/>
    </w:p>
    <w:p w:rsidR="006F25C0" w:rsidRDefault="006F25C0" w:rsidP="006F25C0">
      <w:pPr>
        <w:rPr>
          <w:lang w:eastAsia="fr-FR"/>
        </w:rPr>
      </w:pPr>
    </w:p>
    <w:p w:rsidR="001074CE" w:rsidRDefault="001074CE" w:rsidP="001074CE">
      <w:pPr>
        <w:autoSpaceDE w:val="0"/>
        <w:autoSpaceDN w:val="0"/>
        <w:adjustRightInd w:val="0"/>
        <w:spacing w:before="0"/>
        <w:rPr>
          <w:u w:val="single"/>
          <w:lang w:eastAsia="fr-FR"/>
        </w:rPr>
      </w:pPr>
      <w:r>
        <w:rPr>
          <w:u w:val="single"/>
          <w:lang w:eastAsia="fr-FR"/>
        </w:rPr>
        <w:t xml:space="preserve">Solution de suivi, pilotage et sécurisation des </w:t>
      </w:r>
      <w:proofErr w:type="gramStart"/>
      <w:r>
        <w:rPr>
          <w:u w:val="single"/>
          <w:lang w:eastAsia="fr-FR"/>
        </w:rPr>
        <w:t xml:space="preserve">flux </w:t>
      </w:r>
      <w:r w:rsidRPr="006F25C0">
        <w:rPr>
          <w:u w:val="single"/>
          <w:lang w:eastAsia="fr-FR"/>
        </w:rPr>
        <w:t xml:space="preserve"> :</w:t>
      </w:r>
      <w:proofErr w:type="gramEnd"/>
    </w:p>
    <w:p w:rsidR="00642F06" w:rsidRDefault="00642F06" w:rsidP="001074CE">
      <w:pPr>
        <w:autoSpaceDE w:val="0"/>
        <w:autoSpaceDN w:val="0"/>
        <w:adjustRightInd w:val="0"/>
        <w:spacing w:before="0"/>
        <w:rPr>
          <w:u w:val="single"/>
          <w:lang w:eastAsia="fr-FR"/>
        </w:rPr>
      </w:pPr>
    </w:p>
    <w:p w:rsidR="00642F06" w:rsidRDefault="00642F06" w:rsidP="00642F06">
      <w:pPr>
        <w:autoSpaceDE w:val="0"/>
        <w:autoSpaceDN w:val="0"/>
        <w:adjustRightInd w:val="0"/>
        <w:spacing w:before="0"/>
        <w:jc w:val="both"/>
        <w:rPr>
          <w:u w:val="single"/>
          <w:lang w:eastAsia="fr-FR"/>
        </w:rPr>
      </w:pPr>
      <w:r w:rsidRPr="00642F06">
        <w:rPr>
          <w:lang w:eastAsia="fr-FR"/>
        </w:rPr>
        <w:t xml:space="preserve">Côtes d’Armor Habitat </w:t>
      </w:r>
      <w:r>
        <w:rPr>
          <w:lang w:eastAsia="fr-FR"/>
        </w:rPr>
        <w:t xml:space="preserve">gère les flux de communication au travers d’un pare-feu Fortigate 100A de la société Fortinet. </w:t>
      </w:r>
      <w:r w:rsidR="00A42C0B">
        <w:rPr>
          <w:lang w:eastAsia="fr-FR"/>
        </w:rPr>
        <w:t>Des solutions d’anti virus et d’anti spam ont été activées mais a</w:t>
      </w:r>
      <w:r>
        <w:rPr>
          <w:lang w:eastAsia="fr-FR"/>
        </w:rPr>
        <w:t>ucun système d’analyse n’est configuré sur cet équipement.</w:t>
      </w:r>
    </w:p>
    <w:p w:rsidR="001074CE" w:rsidRDefault="001074CE" w:rsidP="001074CE">
      <w:pPr>
        <w:autoSpaceDE w:val="0"/>
        <w:autoSpaceDN w:val="0"/>
        <w:adjustRightInd w:val="0"/>
        <w:spacing w:before="0"/>
        <w:rPr>
          <w:u w:val="single"/>
          <w:lang w:eastAsia="fr-FR"/>
        </w:rPr>
      </w:pPr>
    </w:p>
    <w:p w:rsidR="00D9318B" w:rsidRPr="006F25C0" w:rsidRDefault="00D9318B" w:rsidP="001074CE">
      <w:pPr>
        <w:autoSpaceDE w:val="0"/>
        <w:autoSpaceDN w:val="0"/>
        <w:adjustRightInd w:val="0"/>
        <w:spacing w:before="0"/>
        <w:rPr>
          <w:u w:val="single"/>
          <w:lang w:eastAsia="fr-FR"/>
        </w:rPr>
      </w:pPr>
    </w:p>
    <w:p w:rsidR="001074CE" w:rsidRDefault="001074CE" w:rsidP="001074CE">
      <w:pPr>
        <w:autoSpaceDE w:val="0"/>
        <w:autoSpaceDN w:val="0"/>
        <w:adjustRightInd w:val="0"/>
        <w:spacing w:before="0"/>
        <w:rPr>
          <w:u w:val="single"/>
          <w:lang w:eastAsia="fr-FR"/>
        </w:rPr>
      </w:pPr>
      <w:r>
        <w:rPr>
          <w:u w:val="single"/>
          <w:lang w:eastAsia="fr-FR"/>
        </w:rPr>
        <w:lastRenderedPageBreak/>
        <w:t>Solution de sécurisation des</w:t>
      </w:r>
      <w:r w:rsidR="003E19CC">
        <w:rPr>
          <w:u w:val="single"/>
          <w:lang w:eastAsia="fr-FR"/>
        </w:rPr>
        <w:t xml:space="preserve"> </w:t>
      </w:r>
      <w:proofErr w:type="gramStart"/>
      <w:r w:rsidR="003E19CC">
        <w:rPr>
          <w:u w:val="single"/>
          <w:lang w:eastAsia="fr-FR"/>
        </w:rPr>
        <w:t>données</w:t>
      </w:r>
      <w:r>
        <w:rPr>
          <w:u w:val="single"/>
          <w:lang w:eastAsia="fr-FR"/>
        </w:rPr>
        <w:t xml:space="preserve"> </w:t>
      </w:r>
      <w:r w:rsidRPr="006F25C0">
        <w:rPr>
          <w:u w:val="single"/>
          <w:lang w:eastAsia="fr-FR"/>
        </w:rPr>
        <w:t xml:space="preserve"> :</w:t>
      </w:r>
      <w:proofErr w:type="gramEnd"/>
    </w:p>
    <w:p w:rsidR="001074CE" w:rsidRPr="006F25C0" w:rsidRDefault="001074CE" w:rsidP="001074CE">
      <w:pPr>
        <w:autoSpaceDE w:val="0"/>
        <w:autoSpaceDN w:val="0"/>
        <w:adjustRightInd w:val="0"/>
        <w:spacing w:before="0"/>
        <w:rPr>
          <w:u w:val="single"/>
          <w:lang w:eastAsia="fr-FR"/>
        </w:rPr>
      </w:pPr>
    </w:p>
    <w:p w:rsidR="007E6188" w:rsidRDefault="007E6188" w:rsidP="001074CE">
      <w:pPr>
        <w:autoSpaceDE w:val="0"/>
        <w:autoSpaceDN w:val="0"/>
        <w:adjustRightInd w:val="0"/>
        <w:spacing w:before="0"/>
        <w:jc w:val="both"/>
        <w:rPr>
          <w:lang w:eastAsia="fr-FR"/>
        </w:rPr>
      </w:pPr>
      <w:r w:rsidRPr="00E655F7">
        <w:rPr>
          <w:lang w:eastAsia="fr-FR"/>
        </w:rPr>
        <w:t>Côtes</w:t>
      </w:r>
      <w:r>
        <w:rPr>
          <w:lang w:eastAsia="fr-FR"/>
        </w:rPr>
        <w:t xml:space="preserve"> </w:t>
      </w:r>
      <w:r w:rsidRPr="00E655F7">
        <w:rPr>
          <w:lang w:eastAsia="fr-FR"/>
        </w:rPr>
        <w:t xml:space="preserve">d’Armor Habitat a contractualisé avec </w:t>
      </w:r>
      <w:r w:rsidR="00C60CA1">
        <w:rPr>
          <w:lang w:eastAsia="fr-FR"/>
        </w:rPr>
        <w:t xml:space="preserve">la société </w:t>
      </w:r>
      <w:r w:rsidR="00C60CA1" w:rsidRPr="00C60CA1">
        <w:rPr>
          <w:lang w:eastAsia="fr-FR"/>
        </w:rPr>
        <w:t>Cap Synergy</w:t>
      </w:r>
      <w:r w:rsidRPr="00E655F7">
        <w:rPr>
          <w:lang w:eastAsia="fr-FR"/>
        </w:rPr>
        <w:t xml:space="preserve"> jusqu’au 31 décembre</w:t>
      </w:r>
      <w:r>
        <w:rPr>
          <w:lang w:eastAsia="fr-FR"/>
        </w:rPr>
        <w:t xml:space="preserve"> </w:t>
      </w:r>
      <w:r w:rsidRPr="00E655F7">
        <w:rPr>
          <w:lang w:eastAsia="fr-FR"/>
        </w:rPr>
        <w:t>2012</w:t>
      </w:r>
      <w:r>
        <w:rPr>
          <w:lang w:eastAsia="fr-FR"/>
        </w:rPr>
        <w:t xml:space="preserve"> pour la</w:t>
      </w:r>
      <w:r w:rsidRPr="00E655F7">
        <w:rPr>
          <w:lang w:eastAsia="fr-FR"/>
        </w:rPr>
        <w:t xml:space="preserve"> solution</w:t>
      </w:r>
      <w:r>
        <w:rPr>
          <w:lang w:eastAsia="fr-FR"/>
        </w:rPr>
        <w:t xml:space="preserve"> de sécurisation des données </w:t>
      </w:r>
      <w:r w:rsidR="00CE62B4">
        <w:rPr>
          <w:lang w:eastAsia="fr-FR"/>
        </w:rPr>
        <w:t xml:space="preserve">de l’éditeur </w:t>
      </w:r>
      <w:r w:rsidRPr="00CE62B4">
        <w:rPr>
          <w:lang w:eastAsia="fr-FR"/>
        </w:rPr>
        <w:t>Kaspersky</w:t>
      </w:r>
      <w:r>
        <w:rPr>
          <w:lang w:eastAsia="fr-FR"/>
        </w:rPr>
        <w:t>.</w:t>
      </w:r>
      <w:r w:rsidRPr="007E6188">
        <w:rPr>
          <w:lang w:eastAsia="fr-FR"/>
        </w:rPr>
        <w:t xml:space="preserve"> </w:t>
      </w:r>
      <w:r>
        <w:rPr>
          <w:lang w:eastAsia="fr-FR"/>
        </w:rPr>
        <w:t xml:space="preserve">La solution de sécurisation des données </w:t>
      </w:r>
      <w:r w:rsidRPr="00E655F7">
        <w:rPr>
          <w:lang w:eastAsia="fr-FR"/>
        </w:rPr>
        <w:t>est</w:t>
      </w:r>
      <w:r>
        <w:rPr>
          <w:lang w:eastAsia="fr-FR"/>
        </w:rPr>
        <w:t xml:space="preserve"> exclusivement confié</w:t>
      </w:r>
      <w:r w:rsidR="00C60CA1">
        <w:rPr>
          <w:lang w:eastAsia="fr-FR"/>
        </w:rPr>
        <w:t>e</w:t>
      </w:r>
      <w:r>
        <w:rPr>
          <w:lang w:eastAsia="fr-FR"/>
        </w:rPr>
        <w:t xml:space="preserve"> au prestataire </w:t>
      </w:r>
      <w:r w:rsidR="00C60CA1" w:rsidRPr="00C60CA1">
        <w:rPr>
          <w:lang w:eastAsia="fr-FR"/>
        </w:rPr>
        <w:t>Cap Synergy</w:t>
      </w:r>
      <w:r>
        <w:rPr>
          <w:lang w:eastAsia="fr-FR"/>
        </w:rPr>
        <w:t xml:space="preserve"> </w:t>
      </w:r>
      <w:r w:rsidRPr="00E655F7">
        <w:rPr>
          <w:lang w:eastAsia="fr-FR"/>
        </w:rPr>
        <w:t>jusqu’à cette date.</w:t>
      </w:r>
    </w:p>
    <w:p w:rsidR="007E6188" w:rsidRDefault="007E6188" w:rsidP="001074CE">
      <w:pPr>
        <w:autoSpaceDE w:val="0"/>
        <w:autoSpaceDN w:val="0"/>
        <w:adjustRightInd w:val="0"/>
        <w:spacing w:before="0"/>
        <w:jc w:val="both"/>
        <w:rPr>
          <w:lang w:eastAsia="fr-FR"/>
        </w:rPr>
      </w:pPr>
    </w:p>
    <w:p w:rsidR="001C2DDB" w:rsidRDefault="001C2DDB" w:rsidP="001C2DDB">
      <w:pPr>
        <w:pStyle w:val="Titre3"/>
        <w:rPr>
          <w:lang w:eastAsia="fr-FR"/>
        </w:rPr>
      </w:pPr>
      <w:bookmarkStart w:id="20" w:name="_Toc336504530"/>
      <w:r w:rsidRPr="001C2DDB">
        <w:rPr>
          <w:lang w:eastAsia="fr-FR"/>
        </w:rPr>
        <w:t>Les infrastructures de câblage en place</w:t>
      </w:r>
      <w:bookmarkEnd w:id="20"/>
    </w:p>
    <w:p w:rsidR="001C2DDB" w:rsidRDefault="001C2DDB" w:rsidP="001C2DDB">
      <w:pPr>
        <w:autoSpaceDE w:val="0"/>
        <w:autoSpaceDN w:val="0"/>
        <w:adjustRightInd w:val="0"/>
        <w:spacing w:before="0"/>
        <w:rPr>
          <w:lang w:eastAsia="fr-FR"/>
        </w:rPr>
      </w:pPr>
    </w:p>
    <w:p w:rsidR="007E6188" w:rsidRPr="007E6188" w:rsidRDefault="007E6188" w:rsidP="007E6188">
      <w:pPr>
        <w:autoSpaceDE w:val="0"/>
        <w:autoSpaceDN w:val="0"/>
        <w:adjustRightInd w:val="0"/>
        <w:spacing w:before="0"/>
        <w:jc w:val="both"/>
        <w:rPr>
          <w:lang w:eastAsia="fr-FR"/>
        </w:rPr>
      </w:pPr>
      <w:r w:rsidRPr="007E6188">
        <w:rPr>
          <w:lang w:eastAsia="fr-FR"/>
        </w:rPr>
        <w:t>L’infrastructure de câblage est principalement en catégorie 5e. Quelques bureaux sont équipés en</w:t>
      </w:r>
      <w:r>
        <w:rPr>
          <w:lang w:eastAsia="fr-FR"/>
        </w:rPr>
        <w:t xml:space="preserve"> </w:t>
      </w:r>
      <w:r w:rsidRPr="007E6188">
        <w:rPr>
          <w:lang w:eastAsia="fr-FR"/>
        </w:rPr>
        <w:t>Catégorie 6.Le réseau capillaire LAN est distribué à partir des salles informatiques</w:t>
      </w:r>
      <w:r w:rsidR="005A4486">
        <w:rPr>
          <w:lang w:eastAsia="fr-FR"/>
        </w:rPr>
        <w:t>, d’une armoire de sous-répartition à l’étage du «Siège Social » et à  </w:t>
      </w:r>
      <w:r w:rsidR="005A4486">
        <w:rPr>
          <w:rFonts w:cs="Arial"/>
        </w:rPr>
        <w:t>« </w:t>
      </w:r>
      <w:r w:rsidR="005A4486" w:rsidRPr="00BF506B">
        <w:rPr>
          <w:rFonts w:cs="Arial"/>
        </w:rPr>
        <w:t>Lannion</w:t>
      </w:r>
      <w:r w:rsidR="005A4486">
        <w:rPr>
          <w:rFonts w:cs="Arial"/>
        </w:rPr>
        <w:t>-agence »</w:t>
      </w:r>
      <w:r w:rsidRPr="007E6188">
        <w:rPr>
          <w:lang w:eastAsia="fr-FR"/>
        </w:rPr>
        <w:t>. Le poste de</w:t>
      </w:r>
      <w:r>
        <w:rPr>
          <w:lang w:eastAsia="fr-FR"/>
        </w:rPr>
        <w:t xml:space="preserve"> </w:t>
      </w:r>
      <w:r w:rsidRPr="007E6188">
        <w:rPr>
          <w:lang w:eastAsia="fr-FR"/>
        </w:rPr>
        <w:t>travail standard dispose au minimum d’une prise RJ45 et d’une prise 220V.</w:t>
      </w:r>
    </w:p>
    <w:p w:rsidR="007E6188" w:rsidRPr="007E6188" w:rsidRDefault="007E6188" w:rsidP="007E6188">
      <w:pPr>
        <w:autoSpaceDE w:val="0"/>
        <w:autoSpaceDN w:val="0"/>
        <w:adjustRightInd w:val="0"/>
        <w:spacing w:before="0"/>
        <w:jc w:val="both"/>
        <w:rPr>
          <w:lang w:eastAsia="fr-FR"/>
        </w:rPr>
      </w:pPr>
      <w:r w:rsidRPr="007E6188">
        <w:rPr>
          <w:lang w:eastAsia="fr-FR"/>
        </w:rPr>
        <w:t>L’ensemble des postes de travail de type PC (ou clients légers) est raccordé aux switches existants</w:t>
      </w:r>
      <w:r>
        <w:rPr>
          <w:lang w:eastAsia="fr-FR"/>
        </w:rPr>
        <w:t xml:space="preserve"> </w:t>
      </w:r>
      <w:r w:rsidRPr="007E6188">
        <w:rPr>
          <w:lang w:eastAsia="fr-FR"/>
        </w:rPr>
        <w:t>10/100 Mb/s. Il n’est pas envisagé dans la présente consultation de remplacer le câblage en place.</w:t>
      </w:r>
    </w:p>
    <w:p w:rsidR="007E6188" w:rsidRDefault="007E6188" w:rsidP="007E6188">
      <w:pPr>
        <w:autoSpaceDE w:val="0"/>
        <w:autoSpaceDN w:val="0"/>
        <w:adjustRightInd w:val="0"/>
        <w:spacing w:before="0"/>
        <w:jc w:val="both"/>
        <w:rPr>
          <w:lang w:eastAsia="fr-FR"/>
        </w:rPr>
      </w:pPr>
      <w:r w:rsidRPr="007E6188">
        <w:rPr>
          <w:lang w:eastAsia="fr-FR"/>
        </w:rPr>
        <w:t>En 2006, un audit a été réalisé sur la totalité des prises RJ45. La plupart des câbles ont passés les</w:t>
      </w:r>
      <w:r>
        <w:rPr>
          <w:lang w:eastAsia="fr-FR"/>
        </w:rPr>
        <w:t xml:space="preserve"> </w:t>
      </w:r>
      <w:r w:rsidRPr="007E6188">
        <w:rPr>
          <w:lang w:eastAsia="fr-FR"/>
        </w:rPr>
        <w:t>tests de certification de catégorie 5e et plus. Les éléments pour lesquels un défaut a été</w:t>
      </w:r>
      <w:r>
        <w:rPr>
          <w:lang w:eastAsia="fr-FR"/>
        </w:rPr>
        <w:t xml:space="preserve"> </w:t>
      </w:r>
      <w:r w:rsidRPr="007E6188">
        <w:rPr>
          <w:lang w:eastAsia="fr-FR"/>
        </w:rPr>
        <w:t>diagnostiqué, ont été remplacés ou réparés.</w:t>
      </w:r>
      <w:r w:rsidR="00086B8B">
        <w:rPr>
          <w:lang w:eastAsia="fr-FR"/>
        </w:rPr>
        <w:t xml:space="preserve"> En juin 2012, le réseau a été étendu par l’adjonction de 23 prises RJ45.</w:t>
      </w:r>
    </w:p>
    <w:p w:rsidR="001C2DDB" w:rsidRDefault="001C2DDB" w:rsidP="001C2DDB">
      <w:pPr>
        <w:pStyle w:val="Titre3"/>
        <w:rPr>
          <w:lang w:eastAsia="fr-FR"/>
        </w:rPr>
      </w:pPr>
      <w:bookmarkStart w:id="21" w:name="_Toc336504531"/>
      <w:r w:rsidRPr="001C2DDB">
        <w:rPr>
          <w:lang w:eastAsia="fr-FR"/>
        </w:rPr>
        <w:t>Les réseaux LAN et WAN</w:t>
      </w:r>
      <w:bookmarkEnd w:id="21"/>
    </w:p>
    <w:p w:rsidR="004A3152" w:rsidRDefault="004A3152" w:rsidP="004A3152">
      <w:pPr>
        <w:autoSpaceDE w:val="0"/>
        <w:autoSpaceDN w:val="0"/>
        <w:adjustRightInd w:val="0"/>
        <w:spacing w:before="0"/>
        <w:rPr>
          <w:lang w:eastAsia="fr-FR"/>
        </w:rPr>
      </w:pPr>
    </w:p>
    <w:p w:rsidR="004A3152" w:rsidRDefault="004A3152" w:rsidP="003E0BCF">
      <w:pPr>
        <w:autoSpaceDE w:val="0"/>
        <w:autoSpaceDN w:val="0"/>
        <w:adjustRightInd w:val="0"/>
        <w:spacing w:before="0"/>
        <w:jc w:val="both"/>
        <w:rPr>
          <w:lang w:eastAsia="fr-FR"/>
        </w:rPr>
      </w:pPr>
      <w:r w:rsidRPr="004A3152">
        <w:rPr>
          <w:lang w:eastAsia="fr-FR"/>
        </w:rPr>
        <w:t>Les réseaux informatiques LAN en place au sein de Côtes d’Armor Habitat sont de type Ethernet</w:t>
      </w:r>
      <w:r>
        <w:rPr>
          <w:lang w:eastAsia="fr-FR"/>
        </w:rPr>
        <w:t xml:space="preserve"> </w:t>
      </w:r>
      <w:r w:rsidRPr="004A3152">
        <w:rPr>
          <w:lang w:eastAsia="fr-FR"/>
        </w:rPr>
        <w:t xml:space="preserve">commuté 10/100 Mb/s. Seul, le </w:t>
      </w:r>
      <w:r w:rsidR="003E0BCF" w:rsidRPr="004A3152">
        <w:rPr>
          <w:lang w:eastAsia="fr-FR"/>
        </w:rPr>
        <w:t>cœur</w:t>
      </w:r>
      <w:r w:rsidRPr="004A3152">
        <w:rPr>
          <w:lang w:eastAsia="fr-FR"/>
        </w:rPr>
        <w:t xml:space="preserve"> de réseau du </w:t>
      </w:r>
      <w:r w:rsidR="00772B61">
        <w:rPr>
          <w:lang w:eastAsia="fr-FR"/>
        </w:rPr>
        <w:t>site</w:t>
      </w:r>
      <w:r w:rsidR="00772B61" w:rsidRPr="00772B61">
        <w:rPr>
          <w:lang w:eastAsia="fr-FR"/>
        </w:rPr>
        <w:t xml:space="preserve"> «Siège Social»</w:t>
      </w:r>
      <w:r w:rsidRPr="004A3152">
        <w:rPr>
          <w:lang w:eastAsia="fr-FR"/>
        </w:rPr>
        <w:t xml:space="preserve"> est en 1000 Mb/s. Le</w:t>
      </w:r>
      <w:r>
        <w:rPr>
          <w:lang w:eastAsia="fr-FR"/>
        </w:rPr>
        <w:t xml:space="preserve"> </w:t>
      </w:r>
      <w:r w:rsidRPr="004A3152">
        <w:rPr>
          <w:lang w:eastAsia="fr-FR"/>
        </w:rPr>
        <w:t>parc des équipements actifs est homogène et basé sur des commutateurs du</w:t>
      </w:r>
      <w:r>
        <w:rPr>
          <w:lang w:eastAsia="fr-FR"/>
        </w:rPr>
        <w:t xml:space="preserve"> </w:t>
      </w:r>
      <w:r w:rsidRPr="004A3152">
        <w:rPr>
          <w:lang w:eastAsia="fr-FR"/>
        </w:rPr>
        <w:t>constructeur Hewlett-Packard :</w:t>
      </w:r>
    </w:p>
    <w:p w:rsidR="003E0BCF" w:rsidRDefault="003E0BCF" w:rsidP="004A3152">
      <w:pPr>
        <w:autoSpaceDE w:val="0"/>
        <w:autoSpaceDN w:val="0"/>
        <w:adjustRightInd w:val="0"/>
        <w:spacing w:before="0"/>
        <w:rPr>
          <w:lang w:eastAsia="fr-FR"/>
        </w:rPr>
      </w:pPr>
    </w:p>
    <w:p w:rsidR="00881BBE" w:rsidRPr="00772B61" w:rsidRDefault="00CE62B4" w:rsidP="004A3152">
      <w:pPr>
        <w:autoSpaceDE w:val="0"/>
        <w:autoSpaceDN w:val="0"/>
        <w:adjustRightInd w:val="0"/>
        <w:spacing w:before="0"/>
        <w:rPr>
          <w:rFonts w:cs="Arial"/>
        </w:rPr>
      </w:pPr>
      <w:r w:rsidRPr="00772B61">
        <w:rPr>
          <w:rFonts w:cs="Arial"/>
        </w:rPr>
        <w:t>Site</w:t>
      </w:r>
      <w:r w:rsidR="00772B61" w:rsidRPr="00772B61">
        <w:rPr>
          <w:rFonts w:cs="Arial"/>
        </w:rPr>
        <w:t xml:space="preserve"> «Siège Social»</w:t>
      </w:r>
      <w:r w:rsidR="00881BBE" w:rsidRPr="00772B61">
        <w:rPr>
          <w:rFonts w:cs="Arial"/>
        </w:rPr>
        <w:t> :</w:t>
      </w:r>
    </w:p>
    <w:p w:rsidR="00881BBE" w:rsidRDefault="00881BBE" w:rsidP="005A233F">
      <w:pPr>
        <w:numPr>
          <w:ilvl w:val="0"/>
          <w:numId w:val="60"/>
        </w:numPr>
        <w:autoSpaceDE w:val="0"/>
        <w:autoSpaceDN w:val="0"/>
        <w:adjustRightInd w:val="0"/>
        <w:spacing w:before="0"/>
        <w:rPr>
          <w:lang w:eastAsia="fr-FR"/>
        </w:rPr>
      </w:pPr>
      <w:r>
        <w:rPr>
          <w:lang w:eastAsia="fr-FR"/>
        </w:rPr>
        <w:t xml:space="preserve">3 x </w:t>
      </w:r>
      <w:r w:rsidRPr="004A3152">
        <w:rPr>
          <w:lang w:eastAsia="fr-FR"/>
        </w:rPr>
        <w:t>Procurve 2510G-24 (</w:t>
      </w:r>
      <w:r>
        <w:rPr>
          <w:lang w:eastAsia="fr-FR"/>
        </w:rPr>
        <w:t>cœur de réseau</w:t>
      </w:r>
      <w:r w:rsidRPr="004A3152">
        <w:rPr>
          <w:lang w:eastAsia="fr-FR"/>
        </w:rPr>
        <w:t>)</w:t>
      </w:r>
    </w:p>
    <w:p w:rsidR="004A3152" w:rsidRPr="004A3152" w:rsidRDefault="00EE313B" w:rsidP="005A233F">
      <w:pPr>
        <w:numPr>
          <w:ilvl w:val="0"/>
          <w:numId w:val="60"/>
        </w:numPr>
        <w:autoSpaceDE w:val="0"/>
        <w:autoSpaceDN w:val="0"/>
        <w:adjustRightInd w:val="0"/>
        <w:spacing w:before="0"/>
        <w:rPr>
          <w:lang w:eastAsia="fr-FR"/>
        </w:rPr>
      </w:pPr>
      <w:r>
        <w:rPr>
          <w:lang w:eastAsia="fr-FR"/>
        </w:rPr>
        <w:t>2</w:t>
      </w:r>
      <w:r w:rsidR="00881BBE">
        <w:rPr>
          <w:lang w:eastAsia="fr-FR"/>
        </w:rPr>
        <w:t xml:space="preserve"> x HP A3600 24 ports (distribution)</w:t>
      </w:r>
    </w:p>
    <w:p w:rsidR="00881BBE" w:rsidRPr="004A3152" w:rsidRDefault="00881BBE" w:rsidP="005A233F">
      <w:pPr>
        <w:numPr>
          <w:ilvl w:val="0"/>
          <w:numId w:val="60"/>
        </w:numPr>
        <w:autoSpaceDE w:val="0"/>
        <w:autoSpaceDN w:val="0"/>
        <w:adjustRightInd w:val="0"/>
        <w:spacing w:before="0"/>
        <w:rPr>
          <w:lang w:eastAsia="fr-FR"/>
        </w:rPr>
      </w:pPr>
      <w:r>
        <w:rPr>
          <w:lang w:eastAsia="fr-FR"/>
        </w:rPr>
        <w:t>3 x HP A3600 48 ports (distribution)</w:t>
      </w:r>
    </w:p>
    <w:p w:rsidR="00881BBE" w:rsidRDefault="00881BBE" w:rsidP="00881BBE">
      <w:pPr>
        <w:autoSpaceDE w:val="0"/>
        <w:autoSpaceDN w:val="0"/>
        <w:adjustRightInd w:val="0"/>
        <w:spacing w:before="0"/>
        <w:rPr>
          <w:lang w:eastAsia="fr-FR"/>
        </w:rPr>
      </w:pPr>
    </w:p>
    <w:p w:rsidR="00881BBE" w:rsidRDefault="00CE62B4" w:rsidP="00881BBE">
      <w:pPr>
        <w:autoSpaceDE w:val="0"/>
        <w:autoSpaceDN w:val="0"/>
        <w:adjustRightInd w:val="0"/>
        <w:spacing w:before="0"/>
        <w:rPr>
          <w:lang w:eastAsia="fr-FR"/>
        </w:rPr>
      </w:pPr>
      <w:r>
        <w:rPr>
          <w:rFonts w:cs="Arial"/>
        </w:rPr>
        <w:t xml:space="preserve">Site </w:t>
      </w:r>
      <w:r w:rsidR="00772B61">
        <w:rPr>
          <w:rFonts w:cs="Arial"/>
        </w:rPr>
        <w:t>« </w:t>
      </w:r>
      <w:r w:rsidR="00772B61" w:rsidRPr="00BF506B">
        <w:rPr>
          <w:rFonts w:cs="Arial"/>
        </w:rPr>
        <w:t>Lannion</w:t>
      </w:r>
      <w:r w:rsidR="00772B61">
        <w:rPr>
          <w:rFonts w:cs="Arial"/>
        </w:rPr>
        <w:t>-agence »</w:t>
      </w:r>
      <w:r w:rsidR="00881BBE">
        <w:rPr>
          <w:lang w:eastAsia="fr-FR"/>
        </w:rPr>
        <w:t> :</w:t>
      </w:r>
    </w:p>
    <w:p w:rsidR="00881BBE" w:rsidRPr="004A3152" w:rsidRDefault="00881BBE" w:rsidP="005A233F">
      <w:pPr>
        <w:numPr>
          <w:ilvl w:val="0"/>
          <w:numId w:val="60"/>
        </w:numPr>
        <w:autoSpaceDE w:val="0"/>
        <w:autoSpaceDN w:val="0"/>
        <w:adjustRightInd w:val="0"/>
        <w:spacing w:before="0"/>
        <w:rPr>
          <w:lang w:eastAsia="fr-FR"/>
        </w:rPr>
      </w:pPr>
      <w:r>
        <w:rPr>
          <w:lang w:eastAsia="fr-FR"/>
        </w:rPr>
        <w:t>2 x HP A3600 24 ports</w:t>
      </w:r>
    </w:p>
    <w:p w:rsidR="00881BBE" w:rsidRDefault="00881BBE" w:rsidP="00881BBE">
      <w:pPr>
        <w:autoSpaceDE w:val="0"/>
        <w:autoSpaceDN w:val="0"/>
        <w:adjustRightInd w:val="0"/>
        <w:spacing w:before="0"/>
        <w:ind w:left="720"/>
        <w:rPr>
          <w:lang w:eastAsia="fr-FR"/>
        </w:rPr>
      </w:pPr>
    </w:p>
    <w:p w:rsidR="004A3152" w:rsidRDefault="004A3152" w:rsidP="003E0BCF">
      <w:pPr>
        <w:autoSpaceDE w:val="0"/>
        <w:autoSpaceDN w:val="0"/>
        <w:adjustRightInd w:val="0"/>
        <w:spacing w:before="0"/>
        <w:jc w:val="both"/>
        <w:rPr>
          <w:lang w:eastAsia="fr-FR"/>
        </w:rPr>
      </w:pPr>
      <w:r w:rsidRPr="004A3152">
        <w:rPr>
          <w:lang w:eastAsia="fr-FR"/>
        </w:rPr>
        <w:t>Sur les switches, des VLAN physiques ont été configurés : le VLAN1</w:t>
      </w:r>
      <w:r w:rsidR="003E0BCF">
        <w:rPr>
          <w:lang w:eastAsia="fr-FR"/>
        </w:rPr>
        <w:t xml:space="preserve"> </w:t>
      </w:r>
      <w:r w:rsidRPr="004A3152">
        <w:rPr>
          <w:lang w:eastAsia="fr-FR"/>
        </w:rPr>
        <w:t>pour les données, le VLAN2 pour la DMZ</w:t>
      </w:r>
      <w:r w:rsidR="002C5AE7">
        <w:rPr>
          <w:lang w:eastAsia="fr-FR"/>
        </w:rPr>
        <w:t xml:space="preserve"> et le VLAN3 pour la voix</w:t>
      </w:r>
      <w:r w:rsidR="00642F06">
        <w:rPr>
          <w:lang w:eastAsia="fr-FR"/>
        </w:rPr>
        <w:t xml:space="preserve">. </w:t>
      </w:r>
    </w:p>
    <w:p w:rsidR="003E0BCF" w:rsidRPr="004A3152" w:rsidRDefault="003E0BCF" w:rsidP="004A3152">
      <w:pPr>
        <w:autoSpaceDE w:val="0"/>
        <w:autoSpaceDN w:val="0"/>
        <w:adjustRightInd w:val="0"/>
        <w:spacing w:before="0"/>
        <w:rPr>
          <w:lang w:eastAsia="fr-FR"/>
        </w:rPr>
      </w:pPr>
    </w:p>
    <w:p w:rsidR="0048135A" w:rsidRDefault="0048135A" w:rsidP="005D078C">
      <w:pPr>
        <w:pStyle w:val="Titre3"/>
        <w:rPr>
          <w:lang w:eastAsia="fr-FR"/>
        </w:rPr>
      </w:pPr>
      <w:bookmarkStart w:id="22" w:name="_Toc336504532"/>
      <w:r>
        <w:rPr>
          <w:lang w:eastAsia="fr-FR"/>
        </w:rPr>
        <w:t>Le système électrique</w:t>
      </w:r>
      <w:bookmarkEnd w:id="22"/>
    </w:p>
    <w:p w:rsidR="0048135A" w:rsidRDefault="0048135A" w:rsidP="0048135A">
      <w:pPr>
        <w:autoSpaceDE w:val="0"/>
        <w:autoSpaceDN w:val="0"/>
        <w:adjustRightInd w:val="0"/>
        <w:spacing w:before="0"/>
        <w:rPr>
          <w:lang w:eastAsia="fr-FR"/>
        </w:rPr>
      </w:pPr>
    </w:p>
    <w:p w:rsidR="001513BD" w:rsidRPr="001513BD" w:rsidRDefault="005D078C" w:rsidP="005D078C">
      <w:pPr>
        <w:autoSpaceDE w:val="0"/>
        <w:autoSpaceDN w:val="0"/>
        <w:adjustRightInd w:val="0"/>
        <w:spacing w:before="0"/>
        <w:jc w:val="both"/>
        <w:rPr>
          <w:lang w:eastAsia="fr-FR"/>
        </w:rPr>
      </w:pPr>
      <w:r w:rsidRPr="001513BD">
        <w:rPr>
          <w:lang w:eastAsia="fr-FR"/>
        </w:rPr>
        <w:t xml:space="preserve">Au </w:t>
      </w:r>
      <w:r w:rsidR="00CE62B4">
        <w:rPr>
          <w:lang w:eastAsia="fr-FR"/>
        </w:rPr>
        <w:t>s</w:t>
      </w:r>
      <w:r w:rsidRPr="001513BD">
        <w:rPr>
          <w:lang w:eastAsia="fr-FR"/>
        </w:rPr>
        <w:t xml:space="preserve">ite </w:t>
      </w:r>
      <w:r w:rsidR="00CE62B4">
        <w:rPr>
          <w:lang w:eastAsia="fr-FR"/>
        </w:rPr>
        <w:t>« </w:t>
      </w:r>
      <w:r w:rsidRPr="001513BD">
        <w:rPr>
          <w:lang w:eastAsia="fr-FR"/>
        </w:rPr>
        <w:t>Siège Social</w:t>
      </w:r>
      <w:r w:rsidR="002742BB">
        <w:rPr>
          <w:lang w:eastAsia="fr-FR"/>
        </w:rPr>
        <w:t> »</w:t>
      </w:r>
      <w:r w:rsidRPr="001513BD">
        <w:rPr>
          <w:lang w:eastAsia="fr-FR"/>
        </w:rPr>
        <w:t>, la baie de la salle informatique du bâtiment principal est secourue par un  onduleur DELL de 3750W utilisé à 36% de sa puissance</w:t>
      </w:r>
      <w:r w:rsidR="001513BD" w:rsidRPr="001513BD">
        <w:rPr>
          <w:lang w:eastAsia="fr-FR"/>
        </w:rPr>
        <w:t>.</w:t>
      </w:r>
    </w:p>
    <w:p w:rsidR="007444A9" w:rsidRPr="001513BD" w:rsidRDefault="001513BD" w:rsidP="005D078C">
      <w:pPr>
        <w:autoSpaceDE w:val="0"/>
        <w:autoSpaceDN w:val="0"/>
        <w:adjustRightInd w:val="0"/>
        <w:spacing w:before="0"/>
        <w:jc w:val="both"/>
        <w:rPr>
          <w:lang w:eastAsia="fr-FR"/>
        </w:rPr>
      </w:pPr>
      <w:r w:rsidRPr="001513BD">
        <w:rPr>
          <w:lang w:eastAsia="fr-FR"/>
        </w:rPr>
        <w:t>La baie</w:t>
      </w:r>
      <w:r w:rsidR="005D078C" w:rsidRPr="001513BD">
        <w:rPr>
          <w:lang w:eastAsia="fr-FR"/>
        </w:rPr>
        <w:t xml:space="preserve"> informatique du bâtiment Régie </w:t>
      </w:r>
      <w:r w:rsidRPr="001513BD">
        <w:rPr>
          <w:lang w:eastAsia="fr-FR"/>
        </w:rPr>
        <w:t xml:space="preserve">est secourue </w:t>
      </w:r>
      <w:r w:rsidR="005D078C" w:rsidRPr="001513BD">
        <w:rPr>
          <w:lang w:eastAsia="fr-FR"/>
        </w:rPr>
        <w:t xml:space="preserve">par un onduleur APC Smart UPS de 2200W utilisé à 20%. </w:t>
      </w:r>
    </w:p>
    <w:p w:rsidR="001513BD" w:rsidRPr="001513BD" w:rsidRDefault="001513BD" w:rsidP="001513BD">
      <w:pPr>
        <w:autoSpaceDE w:val="0"/>
        <w:autoSpaceDN w:val="0"/>
        <w:adjustRightInd w:val="0"/>
        <w:spacing w:before="0"/>
        <w:jc w:val="both"/>
        <w:rPr>
          <w:lang w:eastAsia="fr-FR"/>
        </w:rPr>
      </w:pPr>
      <w:r w:rsidRPr="001513BD">
        <w:rPr>
          <w:lang w:eastAsia="fr-FR"/>
        </w:rPr>
        <w:t xml:space="preserve">La baie </w:t>
      </w:r>
      <w:r>
        <w:rPr>
          <w:lang w:eastAsia="fr-FR"/>
        </w:rPr>
        <w:t xml:space="preserve">d’équipement réseau </w:t>
      </w:r>
      <w:r w:rsidRPr="001513BD">
        <w:rPr>
          <w:lang w:eastAsia="fr-FR"/>
        </w:rPr>
        <w:t xml:space="preserve">du bâtiment Régie est secourue par un onduleur EATON Evolution de 1550 VA. </w:t>
      </w:r>
    </w:p>
    <w:p w:rsidR="001513BD" w:rsidRPr="001513BD" w:rsidRDefault="007444A9" w:rsidP="001513BD">
      <w:pPr>
        <w:autoSpaceDE w:val="0"/>
        <w:autoSpaceDN w:val="0"/>
        <w:adjustRightInd w:val="0"/>
        <w:spacing w:before="0"/>
        <w:jc w:val="both"/>
        <w:rPr>
          <w:lang w:eastAsia="fr-FR"/>
        </w:rPr>
      </w:pPr>
      <w:r w:rsidRPr="001513BD">
        <w:rPr>
          <w:lang w:eastAsia="fr-FR"/>
        </w:rPr>
        <w:t xml:space="preserve">Le switch HP A3600 POE </w:t>
      </w:r>
      <w:r w:rsidR="001513BD">
        <w:rPr>
          <w:lang w:eastAsia="fr-FR"/>
        </w:rPr>
        <w:t>24 ports à l’étage du « </w:t>
      </w:r>
      <w:r w:rsidR="001513BD" w:rsidRPr="001513BD">
        <w:rPr>
          <w:lang w:eastAsia="fr-FR"/>
        </w:rPr>
        <w:t>Site Siège Social</w:t>
      </w:r>
      <w:r w:rsidR="001513BD">
        <w:rPr>
          <w:lang w:eastAsia="fr-FR"/>
        </w:rPr>
        <w:t> »</w:t>
      </w:r>
      <w:r w:rsidR="001513BD" w:rsidRPr="001513BD">
        <w:rPr>
          <w:lang w:eastAsia="fr-FR"/>
        </w:rPr>
        <w:t xml:space="preserve"> est secourue par un onduleur EATON Evolution de 1550 VA. </w:t>
      </w:r>
    </w:p>
    <w:p w:rsidR="001513BD" w:rsidRPr="001513BD" w:rsidRDefault="001513BD" w:rsidP="001513BD">
      <w:pPr>
        <w:autoSpaceDE w:val="0"/>
        <w:autoSpaceDN w:val="0"/>
        <w:adjustRightInd w:val="0"/>
        <w:spacing w:before="0"/>
        <w:jc w:val="both"/>
        <w:rPr>
          <w:lang w:eastAsia="fr-FR"/>
        </w:rPr>
      </w:pPr>
      <w:r w:rsidRPr="001513BD">
        <w:rPr>
          <w:lang w:eastAsia="fr-FR"/>
        </w:rPr>
        <w:t xml:space="preserve">La baie </w:t>
      </w:r>
      <w:r>
        <w:rPr>
          <w:lang w:eastAsia="fr-FR"/>
        </w:rPr>
        <w:t xml:space="preserve">d’équipement réseau </w:t>
      </w:r>
      <w:r w:rsidR="00772B61">
        <w:rPr>
          <w:rFonts w:cs="Arial"/>
        </w:rPr>
        <w:t>« </w:t>
      </w:r>
      <w:r w:rsidR="00772B61" w:rsidRPr="00BF506B">
        <w:rPr>
          <w:rFonts w:cs="Arial"/>
        </w:rPr>
        <w:t>Lannion</w:t>
      </w:r>
      <w:r w:rsidR="00772B61">
        <w:rPr>
          <w:rFonts w:cs="Arial"/>
        </w:rPr>
        <w:t xml:space="preserve">-agence » </w:t>
      </w:r>
      <w:r w:rsidRPr="001513BD">
        <w:rPr>
          <w:lang w:eastAsia="fr-FR"/>
        </w:rPr>
        <w:t xml:space="preserve">est secourue par un onduleur EATON Evolution de 1550 VA. </w:t>
      </w:r>
    </w:p>
    <w:p w:rsidR="001513BD" w:rsidRPr="001513BD" w:rsidRDefault="001513BD" w:rsidP="001513BD">
      <w:pPr>
        <w:autoSpaceDE w:val="0"/>
        <w:autoSpaceDN w:val="0"/>
        <w:adjustRightInd w:val="0"/>
        <w:spacing w:before="0"/>
        <w:jc w:val="both"/>
        <w:rPr>
          <w:lang w:eastAsia="fr-FR"/>
        </w:rPr>
      </w:pPr>
      <w:r w:rsidRPr="001513BD">
        <w:rPr>
          <w:lang w:eastAsia="fr-FR"/>
        </w:rPr>
        <w:t xml:space="preserve">Le switch HP A3600 POE </w:t>
      </w:r>
      <w:r>
        <w:rPr>
          <w:lang w:eastAsia="fr-FR"/>
        </w:rPr>
        <w:t xml:space="preserve">24 ports dans l’extension de </w:t>
      </w:r>
      <w:r w:rsidR="00772B61">
        <w:rPr>
          <w:rFonts w:cs="Arial"/>
        </w:rPr>
        <w:t>« </w:t>
      </w:r>
      <w:r w:rsidR="00772B61" w:rsidRPr="00BF506B">
        <w:rPr>
          <w:rFonts w:cs="Arial"/>
        </w:rPr>
        <w:t>Lannion</w:t>
      </w:r>
      <w:r w:rsidR="00772B61">
        <w:rPr>
          <w:rFonts w:cs="Arial"/>
        </w:rPr>
        <w:t>-agence »</w:t>
      </w:r>
      <w:r>
        <w:rPr>
          <w:lang w:eastAsia="fr-FR"/>
        </w:rPr>
        <w:t xml:space="preserve"> </w:t>
      </w:r>
      <w:r w:rsidRPr="001513BD">
        <w:rPr>
          <w:lang w:eastAsia="fr-FR"/>
        </w:rPr>
        <w:t xml:space="preserve">est secourue par un onduleur EATON Evolution de 1550 VA. </w:t>
      </w:r>
    </w:p>
    <w:p w:rsidR="005D078C" w:rsidRDefault="00434AA2" w:rsidP="005D078C">
      <w:pPr>
        <w:pStyle w:val="Titre2"/>
        <w:rPr>
          <w:lang w:eastAsia="fr-FR"/>
        </w:rPr>
      </w:pPr>
      <w:bookmarkStart w:id="23" w:name="_Toc336504533"/>
      <w:r>
        <w:rPr>
          <w:lang w:eastAsia="fr-FR"/>
        </w:rPr>
        <w:lastRenderedPageBreak/>
        <w:t>L</w:t>
      </w:r>
      <w:r w:rsidR="005D078C">
        <w:rPr>
          <w:lang w:eastAsia="fr-FR"/>
        </w:rPr>
        <w:t>’environnement informatique et téléphonique</w:t>
      </w:r>
      <w:bookmarkEnd w:id="23"/>
    </w:p>
    <w:p w:rsidR="009D146A" w:rsidRDefault="00B12CA1" w:rsidP="005A233F">
      <w:pPr>
        <w:pStyle w:val="Titre3"/>
        <w:numPr>
          <w:ilvl w:val="0"/>
          <w:numId w:val="61"/>
        </w:numPr>
        <w:rPr>
          <w:lang w:eastAsia="fr-FR"/>
        </w:rPr>
      </w:pPr>
      <w:bookmarkStart w:id="24" w:name="_Toc336504534"/>
      <w:r>
        <w:rPr>
          <w:lang w:eastAsia="fr-FR"/>
        </w:rPr>
        <w:t>S</w:t>
      </w:r>
      <w:r w:rsidRPr="00B12CA1">
        <w:rPr>
          <w:rFonts w:ascii="TrebuchetMS" w:hAnsi="TrebuchetMS" w:cs="TrebuchetMS"/>
          <w:sz w:val="20"/>
          <w:szCs w:val="20"/>
          <w:lang w:eastAsia="fr-FR"/>
        </w:rPr>
        <w:t>chéma de l’infrastructure informatique actuelle</w:t>
      </w:r>
      <w:bookmarkEnd w:id="24"/>
    </w:p>
    <w:p w:rsidR="00B12CA1" w:rsidRDefault="00790ECF" w:rsidP="00B12CA1">
      <w:pPr>
        <w:jc w:val="center"/>
        <w:rPr>
          <w:lang w:eastAsia="fr-FR"/>
        </w:rPr>
      </w:pPr>
      <w:r>
        <w:rPr>
          <w:noProof/>
          <w:lang w:eastAsia="fr-FR"/>
        </w:rPr>
        <w:drawing>
          <wp:inline distT="0" distB="0" distL="0" distR="0">
            <wp:extent cx="5372100" cy="36480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14708" t="25836" r="14888" b="10138"/>
                    <a:stretch>
                      <a:fillRect/>
                    </a:stretch>
                  </pic:blipFill>
                  <pic:spPr bwMode="auto">
                    <a:xfrm>
                      <a:off x="0" y="0"/>
                      <a:ext cx="5372100" cy="3648075"/>
                    </a:xfrm>
                    <a:prstGeom prst="rect">
                      <a:avLst/>
                    </a:prstGeom>
                    <a:noFill/>
                    <a:ln w="9525">
                      <a:noFill/>
                      <a:miter lim="800000"/>
                      <a:headEnd/>
                      <a:tailEnd/>
                    </a:ln>
                  </pic:spPr>
                </pic:pic>
              </a:graphicData>
            </a:graphic>
          </wp:inline>
        </w:drawing>
      </w:r>
    </w:p>
    <w:p w:rsidR="00B12CA1" w:rsidRDefault="006A40AE" w:rsidP="00B12CA1">
      <w:pPr>
        <w:pStyle w:val="Titre3"/>
        <w:rPr>
          <w:lang w:eastAsia="fr-FR"/>
        </w:rPr>
      </w:pPr>
      <w:bookmarkStart w:id="25" w:name="_Toc336504535"/>
      <w:r>
        <w:rPr>
          <w:rFonts w:ascii="TrebuchetMS" w:hAnsi="TrebuchetMS" w:cs="TrebuchetMS"/>
          <w:sz w:val="20"/>
          <w:szCs w:val="20"/>
          <w:lang w:eastAsia="fr-FR"/>
        </w:rPr>
        <w:t>L’infrastructure virtuelle des serveurs</w:t>
      </w:r>
      <w:bookmarkEnd w:id="25"/>
    </w:p>
    <w:p w:rsidR="005D078C" w:rsidRDefault="005D078C" w:rsidP="005D078C">
      <w:pPr>
        <w:autoSpaceDE w:val="0"/>
        <w:autoSpaceDN w:val="0"/>
        <w:adjustRightInd w:val="0"/>
        <w:spacing w:before="0"/>
        <w:jc w:val="both"/>
        <w:rPr>
          <w:lang w:eastAsia="fr-FR"/>
        </w:rPr>
      </w:pPr>
    </w:p>
    <w:p w:rsidR="00086B8B" w:rsidRDefault="006A40AE" w:rsidP="006A40AE">
      <w:pPr>
        <w:autoSpaceDE w:val="0"/>
        <w:autoSpaceDN w:val="0"/>
        <w:adjustRightInd w:val="0"/>
        <w:spacing w:before="0"/>
        <w:jc w:val="both"/>
        <w:rPr>
          <w:lang w:eastAsia="fr-FR"/>
        </w:rPr>
      </w:pPr>
      <w:r w:rsidRPr="006A40AE">
        <w:rPr>
          <w:lang w:eastAsia="fr-FR"/>
        </w:rPr>
        <w:t>Dans le but de faciliter l’administration des serveurs et de réduire le coût environnemental des</w:t>
      </w:r>
      <w:r>
        <w:rPr>
          <w:lang w:eastAsia="fr-FR"/>
        </w:rPr>
        <w:t xml:space="preserve"> </w:t>
      </w:r>
      <w:r w:rsidRPr="006A40AE">
        <w:rPr>
          <w:lang w:eastAsia="fr-FR"/>
        </w:rPr>
        <w:t>équipements informatiques, Côtes d’Armor Habitat est équipé, depuis 2011, pour l’ensemble de</w:t>
      </w:r>
      <w:r>
        <w:rPr>
          <w:lang w:eastAsia="fr-FR"/>
        </w:rPr>
        <w:t xml:space="preserve"> </w:t>
      </w:r>
      <w:r w:rsidRPr="006A40AE">
        <w:rPr>
          <w:lang w:eastAsia="fr-FR"/>
        </w:rPr>
        <w:t xml:space="preserve">son système d’information d’une infrastructure virtualisée basé sur VMWare. </w:t>
      </w:r>
    </w:p>
    <w:p w:rsidR="00434AA2" w:rsidRDefault="006A40AE" w:rsidP="006A40AE">
      <w:pPr>
        <w:autoSpaceDE w:val="0"/>
        <w:autoSpaceDN w:val="0"/>
        <w:adjustRightInd w:val="0"/>
        <w:spacing w:before="0"/>
        <w:jc w:val="both"/>
        <w:rPr>
          <w:lang w:eastAsia="fr-FR"/>
        </w:rPr>
      </w:pPr>
      <w:r w:rsidRPr="006A40AE">
        <w:rPr>
          <w:lang w:eastAsia="fr-FR"/>
        </w:rPr>
        <w:t>Le local informatique princ</w:t>
      </w:r>
      <w:r w:rsidR="000A3DF5">
        <w:rPr>
          <w:lang w:eastAsia="fr-FR"/>
        </w:rPr>
        <w:t xml:space="preserve">ipal comprend deux serveurs physiques ESX et le local </w:t>
      </w:r>
      <w:r w:rsidR="009D6ADF">
        <w:rPr>
          <w:lang w:eastAsia="fr-FR"/>
        </w:rPr>
        <w:t>« R</w:t>
      </w:r>
      <w:r w:rsidR="000A3DF5">
        <w:rPr>
          <w:lang w:eastAsia="fr-FR"/>
        </w:rPr>
        <w:t>égie</w:t>
      </w:r>
      <w:r w:rsidR="009D6ADF">
        <w:rPr>
          <w:lang w:eastAsia="fr-FR"/>
        </w:rPr>
        <w:t> »</w:t>
      </w:r>
      <w:r w:rsidR="000A3DF5">
        <w:rPr>
          <w:lang w:eastAsia="fr-FR"/>
        </w:rPr>
        <w:t xml:space="preserve"> un serveur</w:t>
      </w:r>
      <w:r w:rsidR="000A3DF5" w:rsidRPr="000A3DF5">
        <w:rPr>
          <w:lang w:eastAsia="fr-FR"/>
        </w:rPr>
        <w:t xml:space="preserve"> </w:t>
      </w:r>
      <w:r w:rsidR="000A3DF5">
        <w:rPr>
          <w:lang w:eastAsia="fr-FR"/>
        </w:rPr>
        <w:t>physique ESX. L’infrastructure VMware reposant sur cet ensemble des trois serveurs physiques ESX</w:t>
      </w:r>
      <w:r w:rsidRPr="006A40AE">
        <w:rPr>
          <w:lang w:eastAsia="fr-FR"/>
        </w:rPr>
        <w:t xml:space="preserve"> support</w:t>
      </w:r>
      <w:r w:rsidR="000A3DF5">
        <w:rPr>
          <w:lang w:eastAsia="fr-FR"/>
        </w:rPr>
        <w:t>e</w:t>
      </w:r>
      <w:r w:rsidRPr="006A40AE">
        <w:rPr>
          <w:lang w:eastAsia="fr-FR"/>
        </w:rPr>
        <w:t xml:space="preserve"> 25 serveurs virtuels</w:t>
      </w:r>
      <w:r w:rsidR="009D6ADF">
        <w:rPr>
          <w:lang w:eastAsia="fr-FR"/>
        </w:rPr>
        <w:t>. Ces serveurs sont</w:t>
      </w:r>
      <w:r>
        <w:rPr>
          <w:lang w:eastAsia="fr-FR"/>
        </w:rPr>
        <w:t xml:space="preserve"> </w:t>
      </w:r>
      <w:r w:rsidRPr="006A40AE">
        <w:rPr>
          <w:lang w:eastAsia="fr-FR"/>
        </w:rPr>
        <w:t>connectés à 1000 Mb/s aux commutateurs « cœur de réseau » de type HP Procurve 2510G-24.</w:t>
      </w:r>
    </w:p>
    <w:p w:rsidR="006F09E3" w:rsidRPr="002C5AE7" w:rsidRDefault="00434AA2" w:rsidP="00434AA2">
      <w:pPr>
        <w:pStyle w:val="Titre3"/>
        <w:rPr>
          <w:lang w:eastAsia="fr-FR"/>
        </w:rPr>
      </w:pPr>
      <w:bookmarkStart w:id="26" w:name="_Toc336504536"/>
      <w:r w:rsidRPr="002C5AE7">
        <w:rPr>
          <w:lang w:eastAsia="fr-FR"/>
        </w:rPr>
        <w:t>Les autocommutateurs</w:t>
      </w:r>
      <w:bookmarkEnd w:id="26"/>
      <w:r w:rsidRPr="002C5AE7">
        <w:rPr>
          <w:lang w:eastAsia="fr-FR"/>
        </w:rPr>
        <w:t xml:space="preserve"> </w:t>
      </w:r>
    </w:p>
    <w:p w:rsidR="00434AA2" w:rsidRPr="00434AA2" w:rsidRDefault="00434AA2" w:rsidP="00434AA2">
      <w:pPr>
        <w:rPr>
          <w:highlight w:val="yellow"/>
          <w:lang w:eastAsia="fr-FR"/>
        </w:rPr>
      </w:pPr>
    </w:p>
    <w:p w:rsidR="00434AA2" w:rsidRPr="002C5AE7" w:rsidRDefault="00434AA2" w:rsidP="00434AA2">
      <w:pPr>
        <w:autoSpaceDE w:val="0"/>
        <w:autoSpaceDN w:val="0"/>
        <w:adjustRightInd w:val="0"/>
        <w:spacing w:before="0"/>
        <w:rPr>
          <w:u w:val="single"/>
          <w:lang w:eastAsia="fr-FR"/>
        </w:rPr>
      </w:pPr>
      <w:r w:rsidRPr="002C5AE7">
        <w:rPr>
          <w:u w:val="single"/>
          <w:lang w:eastAsia="fr-FR"/>
        </w:rPr>
        <w:t xml:space="preserve">Site </w:t>
      </w:r>
      <w:r w:rsidR="00772B61" w:rsidRPr="002C5AE7">
        <w:rPr>
          <w:u w:val="single"/>
          <w:lang w:eastAsia="fr-FR"/>
        </w:rPr>
        <w:t>«SIÈGE SOCIAL»</w:t>
      </w:r>
      <w:r w:rsidRPr="002C5AE7">
        <w:rPr>
          <w:u w:val="single"/>
          <w:lang w:eastAsia="fr-FR"/>
        </w:rPr>
        <w:t xml:space="preserve"> :</w:t>
      </w:r>
    </w:p>
    <w:p w:rsidR="002C5AE7" w:rsidRPr="002C5AE7" w:rsidRDefault="002C5AE7" w:rsidP="005A233F">
      <w:pPr>
        <w:numPr>
          <w:ilvl w:val="0"/>
          <w:numId w:val="63"/>
        </w:numPr>
        <w:autoSpaceDE w:val="0"/>
        <w:autoSpaceDN w:val="0"/>
        <w:adjustRightInd w:val="0"/>
        <w:spacing w:before="0"/>
        <w:rPr>
          <w:lang w:eastAsia="fr-FR"/>
        </w:rPr>
      </w:pPr>
      <w:r w:rsidRPr="002C5AE7">
        <w:rPr>
          <w:lang w:eastAsia="fr-FR"/>
        </w:rPr>
        <w:t>AVAYA IP Office 500 V2</w:t>
      </w:r>
    </w:p>
    <w:p w:rsidR="00434AA2" w:rsidRPr="002C5AE7" w:rsidRDefault="00434AA2" w:rsidP="005A233F">
      <w:pPr>
        <w:numPr>
          <w:ilvl w:val="0"/>
          <w:numId w:val="63"/>
        </w:numPr>
        <w:autoSpaceDE w:val="0"/>
        <w:autoSpaceDN w:val="0"/>
        <w:adjustRightInd w:val="0"/>
        <w:spacing w:before="0"/>
        <w:rPr>
          <w:lang w:eastAsia="fr-FR"/>
        </w:rPr>
      </w:pPr>
      <w:r w:rsidRPr="002C5AE7">
        <w:rPr>
          <w:lang w:eastAsia="fr-FR"/>
        </w:rPr>
        <w:t>T2 de 15 canaux (dont 7 spécialisés arrivée)</w:t>
      </w:r>
    </w:p>
    <w:p w:rsidR="00434AA2" w:rsidRPr="002C5AE7" w:rsidRDefault="00434AA2" w:rsidP="005A233F">
      <w:pPr>
        <w:numPr>
          <w:ilvl w:val="0"/>
          <w:numId w:val="63"/>
        </w:numPr>
        <w:autoSpaceDE w:val="0"/>
        <w:autoSpaceDN w:val="0"/>
        <w:adjustRightInd w:val="0"/>
        <w:spacing w:before="0"/>
        <w:rPr>
          <w:lang w:eastAsia="fr-FR"/>
        </w:rPr>
      </w:pPr>
      <w:r w:rsidRPr="002C5AE7">
        <w:rPr>
          <w:lang w:eastAsia="fr-FR"/>
        </w:rPr>
        <w:t>Equipé de 1</w:t>
      </w:r>
      <w:r w:rsidR="00565902" w:rsidRPr="002C5AE7">
        <w:rPr>
          <w:lang w:eastAsia="fr-FR"/>
        </w:rPr>
        <w:t>6</w:t>
      </w:r>
      <w:r w:rsidRPr="002C5AE7">
        <w:rPr>
          <w:lang w:eastAsia="fr-FR"/>
        </w:rPr>
        <w:t xml:space="preserve"> </w:t>
      </w:r>
      <w:r w:rsidR="002C5AE7" w:rsidRPr="002C5AE7">
        <w:rPr>
          <w:lang w:eastAsia="fr-FR"/>
        </w:rPr>
        <w:t>équipements analogiques et 1</w:t>
      </w:r>
      <w:r w:rsidR="008503A1">
        <w:rPr>
          <w:lang w:eastAsia="fr-FR"/>
        </w:rPr>
        <w:t>64</w:t>
      </w:r>
      <w:r w:rsidR="002C5AE7" w:rsidRPr="002C5AE7">
        <w:rPr>
          <w:lang w:eastAsia="fr-FR"/>
        </w:rPr>
        <w:t xml:space="preserve"> licences IP</w:t>
      </w:r>
    </w:p>
    <w:p w:rsidR="00434AA2" w:rsidRPr="002C5AE7" w:rsidRDefault="00434AA2" w:rsidP="005A233F">
      <w:pPr>
        <w:numPr>
          <w:ilvl w:val="0"/>
          <w:numId w:val="64"/>
        </w:numPr>
        <w:autoSpaceDE w:val="0"/>
        <w:autoSpaceDN w:val="0"/>
        <w:adjustRightInd w:val="0"/>
        <w:spacing w:before="0"/>
        <w:ind w:left="1701"/>
        <w:rPr>
          <w:lang w:eastAsia="fr-FR"/>
        </w:rPr>
      </w:pPr>
      <w:r w:rsidRPr="002C5AE7">
        <w:rPr>
          <w:lang w:eastAsia="fr-FR"/>
        </w:rPr>
        <w:t>1</w:t>
      </w:r>
      <w:r w:rsidR="008503A1">
        <w:rPr>
          <w:lang w:eastAsia="fr-FR"/>
        </w:rPr>
        <w:t>30</w:t>
      </w:r>
      <w:r w:rsidRPr="002C5AE7">
        <w:rPr>
          <w:lang w:eastAsia="fr-FR"/>
        </w:rPr>
        <w:t xml:space="preserve"> </w:t>
      </w:r>
      <w:r w:rsidR="002C5AE7" w:rsidRPr="002C5AE7">
        <w:rPr>
          <w:lang w:eastAsia="fr-FR"/>
        </w:rPr>
        <w:t xml:space="preserve">postes IP </w:t>
      </w:r>
      <w:r w:rsidRPr="002C5AE7">
        <w:rPr>
          <w:lang w:eastAsia="fr-FR"/>
        </w:rPr>
        <w:t xml:space="preserve"> en service</w:t>
      </w:r>
    </w:p>
    <w:p w:rsidR="00434AA2" w:rsidRPr="002C5AE7" w:rsidRDefault="00434AA2" w:rsidP="005A233F">
      <w:pPr>
        <w:numPr>
          <w:ilvl w:val="0"/>
          <w:numId w:val="64"/>
        </w:numPr>
        <w:autoSpaceDE w:val="0"/>
        <w:autoSpaceDN w:val="0"/>
        <w:adjustRightInd w:val="0"/>
        <w:spacing w:before="0"/>
        <w:ind w:left="1701"/>
        <w:rPr>
          <w:lang w:eastAsia="fr-FR"/>
        </w:rPr>
      </w:pPr>
      <w:r w:rsidRPr="002C5AE7">
        <w:rPr>
          <w:lang w:eastAsia="fr-FR"/>
        </w:rPr>
        <w:t>12 lignes analogiques (1 poste sans fil, 4 téléphones, 1 modem, 6 fax) en service</w:t>
      </w:r>
    </w:p>
    <w:p w:rsidR="00434AA2" w:rsidRPr="002C5AE7" w:rsidRDefault="00434AA2" w:rsidP="005A233F">
      <w:pPr>
        <w:numPr>
          <w:ilvl w:val="0"/>
          <w:numId w:val="65"/>
        </w:numPr>
        <w:autoSpaceDE w:val="0"/>
        <w:autoSpaceDN w:val="0"/>
        <w:adjustRightInd w:val="0"/>
        <w:spacing w:before="0"/>
        <w:rPr>
          <w:lang w:eastAsia="fr-FR"/>
        </w:rPr>
      </w:pPr>
      <w:r w:rsidRPr="002C5AE7">
        <w:rPr>
          <w:lang w:eastAsia="fr-FR"/>
        </w:rPr>
        <w:t>Message d’attente pré décroché</w:t>
      </w:r>
    </w:p>
    <w:p w:rsidR="00434AA2" w:rsidRDefault="00434AA2" w:rsidP="00434AA2">
      <w:pPr>
        <w:autoSpaceDE w:val="0"/>
        <w:autoSpaceDN w:val="0"/>
        <w:adjustRightInd w:val="0"/>
        <w:spacing w:before="0"/>
        <w:rPr>
          <w:highlight w:val="yellow"/>
          <w:lang w:eastAsia="fr-FR"/>
        </w:rPr>
      </w:pPr>
    </w:p>
    <w:p w:rsidR="00C9467A" w:rsidRPr="00434AA2" w:rsidRDefault="00C9467A" w:rsidP="00434AA2">
      <w:pPr>
        <w:autoSpaceDE w:val="0"/>
        <w:autoSpaceDN w:val="0"/>
        <w:adjustRightInd w:val="0"/>
        <w:spacing w:before="0"/>
        <w:rPr>
          <w:highlight w:val="yellow"/>
          <w:lang w:eastAsia="fr-FR"/>
        </w:rPr>
      </w:pPr>
    </w:p>
    <w:p w:rsidR="00434AA2" w:rsidRPr="002C5AE7" w:rsidRDefault="00434AA2" w:rsidP="00434AA2">
      <w:pPr>
        <w:autoSpaceDE w:val="0"/>
        <w:autoSpaceDN w:val="0"/>
        <w:adjustRightInd w:val="0"/>
        <w:spacing w:before="0"/>
        <w:rPr>
          <w:u w:val="single"/>
          <w:lang w:eastAsia="fr-FR"/>
        </w:rPr>
      </w:pPr>
      <w:r w:rsidRPr="002C5AE7">
        <w:rPr>
          <w:u w:val="single"/>
          <w:lang w:eastAsia="fr-FR"/>
        </w:rPr>
        <w:t xml:space="preserve">Site </w:t>
      </w:r>
      <w:r w:rsidR="00772B61" w:rsidRPr="002C5AE7">
        <w:rPr>
          <w:rFonts w:cs="Arial"/>
          <w:u w:val="single"/>
        </w:rPr>
        <w:t>« Lannion-agence »</w:t>
      </w:r>
      <w:r w:rsidRPr="002C5AE7">
        <w:rPr>
          <w:u w:val="single"/>
          <w:lang w:eastAsia="fr-FR"/>
        </w:rPr>
        <w:t xml:space="preserve"> :</w:t>
      </w:r>
    </w:p>
    <w:p w:rsidR="002C5AE7" w:rsidRPr="002C5AE7" w:rsidRDefault="002C5AE7" w:rsidP="002C5AE7">
      <w:pPr>
        <w:numPr>
          <w:ilvl w:val="0"/>
          <w:numId w:val="66"/>
        </w:numPr>
        <w:autoSpaceDE w:val="0"/>
        <w:autoSpaceDN w:val="0"/>
        <w:adjustRightInd w:val="0"/>
        <w:spacing w:before="0"/>
        <w:rPr>
          <w:lang w:eastAsia="fr-FR"/>
        </w:rPr>
      </w:pPr>
      <w:r w:rsidRPr="002C5AE7">
        <w:rPr>
          <w:lang w:eastAsia="fr-FR"/>
        </w:rPr>
        <w:t>AVAYA IP Office 500 V2</w:t>
      </w:r>
    </w:p>
    <w:p w:rsidR="00434AA2" w:rsidRPr="002C5AE7" w:rsidRDefault="00CE62B4" w:rsidP="005A233F">
      <w:pPr>
        <w:numPr>
          <w:ilvl w:val="0"/>
          <w:numId w:val="66"/>
        </w:numPr>
        <w:autoSpaceDE w:val="0"/>
        <w:autoSpaceDN w:val="0"/>
        <w:adjustRightInd w:val="0"/>
        <w:spacing w:before="0"/>
        <w:rPr>
          <w:lang w:eastAsia="fr-FR"/>
        </w:rPr>
      </w:pPr>
      <w:r w:rsidRPr="002C5AE7">
        <w:rPr>
          <w:lang w:eastAsia="fr-FR"/>
        </w:rPr>
        <w:t>2</w:t>
      </w:r>
      <w:r w:rsidR="00434AA2" w:rsidRPr="002C5AE7">
        <w:rPr>
          <w:lang w:eastAsia="fr-FR"/>
        </w:rPr>
        <w:t xml:space="preserve"> T0</w:t>
      </w:r>
    </w:p>
    <w:p w:rsidR="00434AA2" w:rsidRPr="002C5AE7" w:rsidRDefault="00434AA2" w:rsidP="005A233F">
      <w:pPr>
        <w:numPr>
          <w:ilvl w:val="0"/>
          <w:numId w:val="66"/>
        </w:numPr>
        <w:autoSpaceDE w:val="0"/>
        <w:autoSpaceDN w:val="0"/>
        <w:adjustRightInd w:val="0"/>
        <w:spacing w:before="0"/>
        <w:rPr>
          <w:lang w:eastAsia="fr-FR"/>
        </w:rPr>
      </w:pPr>
      <w:r w:rsidRPr="002C5AE7">
        <w:rPr>
          <w:lang w:eastAsia="fr-FR"/>
        </w:rPr>
        <w:t>Equipé de</w:t>
      </w:r>
      <w:r w:rsidR="002C5AE7" w:rsidRPr="002C5AE7">
        <w:rPr>
          <w:lang w:eastAsia="fr-FR"/>
        </w:rPr>
        <w:t xml:space="preserve"> 2 </w:t>
      </w:r>
      <w:r w:rsidRPr="002C5AE7">
        <w:rPr>
          <w:lang w:eastAsia="fr-FR"/>
        </w:rPr>
        <w:t xml:space="preserve"> </w:t>
      </w:r>
      <w:r w:rsidR="002C5AE7" w:rsidRPr="002C5AE7">
        <w:rPr>
          <w:lang w:eastAsia="fr-FR"/>
        </w:rPr>
        <w:t>équipements analogiques et 1</w:t>
      </w:r>
      <w:r w:rsidR="008503A1">
        <w:rPr>
          <w:lang w:eastAsia="fr-FR"/>
        </w:rPr>
        <w:t>2</w:t>
      </w:r>
      <w:r w:rsidR="002C5AE7" w:rsidRPr="002C5AE7">
        <w:rPr>
          <w:lang w:eastAsia="fr-FR"/>
        </w:rPr>
        <w:t xml:space="preserve"> licences IP</w:t>
      </w:r>
    </w:p>
    <w:p w:rsidR="00434AA2" w:rsidRPr="002C5AE7" w:rsidRDefault="00434AA2" w:rsidP="005A233F">
      <w:pPr>
        <w:numPr>
          <w:ilvl w:val="0"/>
          <w:numId w:val="66"/>
        </w:numPr>
        <w:autoSpaceDE w:val="0"/>
        <w:autoSpaceDN w:val="0"/>
        <w:adjustRightInd w:val="0"/>
        <w:spacing w:before="0"/>
        <w:rPr>
          <w:lang w:eastAsia="fr-FR"/>
        </w:rPr>
      </w:pPr>
      <w:r w:rsidRPr="002C5AE7">
        <w:rPr>
          <w:lang w:eastAsia="fr-FR"/>
        </w:rPr>
        <w:lastRenderedPageBreak/>
        <w:t>1</w:t>
      </w:r>
      <w:r w:rsidR="008503A1">
        <w:rPr>
          <w:lang w:eastAsia="fr-FR"/>
        </w:rPr>
        <w:t>2</w:t>
      </w:r>
      <w:r w:rsidRPr="002C5AE7">
        <w:rPr>
          <w:lang w:eastAsia="fr-FR"/>
        </w:rPr>
        <w:t xml:space="preserve"> </w:t>
      </w:r>
      <w:r w:rsidR="002C5AE7" w:rsidRPr="002C5AE7">
        <w:rPr>
          <w:lang w:eastAsia="fr-FR"/>
        </w:rPr>
        <w:t xml:space="preserve">postes IP  </w:t>
      </w:r>
      <w:r w:rsidRPr="002C5AE7">
        <w:rPr>
          <w:lang w:eastAsia="fr-FR"/>
        </w:rPr>
        <w:t>en service</w:t>
      </w:r>
    </w:p>
    <w:p w:rsidR="00434AA2" w:rsidRPr="002C5AE7" w:rsidRDefault="00434AA2" w:rsidP="005A233F">
      <w:pPr>
        <w:numPr>
          <w:ilvl w:val="0"/>
          <w:numId w:val="66"/>
        </w:numPr>
        <w:autoSpaceDE w:val="0"/>
        <w:autoSpaceDN w:val="0"/>
        <w:adjustRightInd w:val="0"/>
        <w:spacing w:before="0"/>
        <w:rPr>
          <w:lang w:eastAsia="fr-FR"/>
        </w:rPr>
      </w:pPr>
      <w:r w:rsidRPr="002C5AE7">
        <w:rPr>
          <w:lang w:eastAsia="fr-FR"/>
        </w:rPr>
        <w:t>Lignes analogiques (1 modem, 1 fax) en service</w:t>
      </w:r>
    </w:p>
    <w:p w:rsidR="00C9467A" w:rsidRPr="002C5AE7" w:rsidRDefault="00434AA2" w:rsidP="005A233F">
      <w:pPr>
        <w:numPr>
          <w:ilvl w:val="0"/>
          <w:numId w:val="66"/>
        </w:numPr>
        <w:autoSpaceDE w:val="0"/>
        <w:autoSpaceDN w:val="0"/>
        <w:adjustRightInd w:val="0"/>
        <w:spacing w:before="0"/>
        <w:jc w:val="both"/>
        <w:rPr>
          <w:lang w:eastAsia="fr-FR"/>
        </w:rPr>
      </w:pPr>
      <w:r w:rsidRPr="002C5AE7">
        <w:rPr>
          <w:lang w:eastAsia="fr-FR"/>
        </w:rPr>
        <w:t>Musique d’attente pré décroché</w:t>
      </w:r>
    </w:p>
    <w:p w:rsidR="00DF4803" w:rsidRDefault="00DF4803" w:rsidP="00705B35">
      <w:pPr>
        <w:pStyle w:val="Titre1"/>
        <w:framePr w:wrap="notBeside"/>
      </w:pPr>
      <w:bookmarkStart w:id="27" w:name="_Toc336504537"/>
      <w:r>
        <w:t>Analyse de l’existant</w:t>
      </w:r>
      <w:bookmarkEnd w:id="27"/>
    </w:p>
    <w:p w:rsidR="000320AF" w:rsidRDefault="00C62584" w:rsidP="000320AF">
      <w:pPr>
        <w:spacing w:line="300" w:lineRule="atLeast"/>
        <w:jc w:val="both"/>
        <w:rPr>
          <w:rFonts w:cs="Arial"/>
        </w:rPr>
      </w:pPr>
      <w:r>
        <w:rPr>
          <w:rFonts w:cs="Arial"/>
        </w:rPr>
        <w:t xml:space="preserve">Cette partie décrit les </w:t>
      </w:r>
      <w:r w:rsidR="000320AF" w:rsidRPr="001B2FB1">
        <w:rPr>
          <w:rFonts w:cs="Arial"/>
        </w:rPr>
        <w:t>infrastructure</w:t>
      </w:r>
      <w:r>
        <w:rPr>
          <w:rFonts w:cs="Arial"/>
        </w:rPr>
        <w:t>s</w:t>
      </w:r>
      <w:r w:rsidR="000320AF" w:rsidRPr="001B2FB1">
        <w:rPr>
          <w:rFonts w:cs="Arial"/>
        </w:rPr>
        <w:t xml:space="preserve"> </w:t>
      </w:r>
      <w:r w:rsidR="006A40AE">
        <w:rPr>
          <w:rFonts w:cs="Arial"/>
        </w:rPr>
        <w:t xml:space="preserve">et solutions </w:t>
      </w:r>
      <w:r w:rsidR="000320AF" w:rsidRPr="001B2FB1">
        <w:rPr>
          <w:rFonts w:cs="Arial"/>
        </w:rPr>
        <w:t>existante</w:t>
      </w:r>
      <w:r>
        <w:rPr>
          <w:rFonts w:cs="Arial"/>
        </w:rPr>
        <w:t>s</w:t>
      </w:r>
      <w:r w:rsidR="000320AF" w:rsidRPr="001B2FB1">
        <w:rPr>
          <w:rFonts w:cs="Arial"/>
        </w:rPr>
        <w:t xml:space="preserve"> ainsi que l’ensemble des abonnements</w:t>
      </w:r>
      <w:r>
        <w:rPr>
          <w:rFonts w:cs="Arial"/>
        </w:rPr>
        <w:t xml:space="preserve"> et </w:t>
      </w:r>
      <w:r w:rsidR="000320AF" w:rsidRPr="001B2FB1">
        <w:rPr>
          <w:rFonts w:cs="Arial"/>
        </w:rPr>
        <w:t xml:space="preserve">matériels existants. </w:t>
      </w:r>
      <w:bookmarkStart w:id="28" w:name="_Toc276736125"/>
      <w:bookmarkStart w:id="29" w:name="_Toc276736707"/>
      <w:bookmarkStart w:id="30" w:name="_Toc276736764"/>
      <w:bookmarkStart w:id="31" w:name="_Toc276737232"/>
      <w:bookmarkStart w:id="32" w:name="_Toc276737265"/>
      <w:bookmarkStart w:id="33" w:name="_Toc276737759"/>
      <w:bookmarkStart w:id="34" w:name="_Toc276737985"/>
      <w:bookmarkStart w:id="35" w:name="_Toc276738105"/>
      <w:bookmarkStart w:id="36" w:name="_Toc276922388"/>
      <w:bookmarkStart w:id="37" w:name="_Toc276922524"/>
      <w:bookmarkStart w:id="38" w:name="_Toc276922687"/>
      <w:bookmarkStart w:id="39" w:name="_Toc276922860"/>
      <w:bookmarkStart w:id="40" w:name="_Toc276737760"/>
      <w:bookmarkStart w:id="41" w:name="_Toc278106077"/>
      <w:bookmarkEnd w:id="28"/>
      <w:bookmarkEnd w:id="29"/>
      <w:bookmarkEnd w:id="30"/>
      <w:bookmarkEnd w:id="31"/>
      <w:bookmarkEnd w:id="32"/>
      <w:bookmarkEnd w:id="33"/>
      <w:bookmarkEnd w:id="34"/>
      <w:bookmarkEnd w:id="35"/>
      <w:bookmarkEnd w:id="36"/>
      <w:bookmarkEnd w:id="37"/>
      <w:bookmarkEnd w:id="38"/>
      <w:bookmarkEnd w:id="39"/>
    </w:p>
    <w:p w:rsidR="000320AF" w:rsidRPr="006F09E3" w:rsidRDefault="000320AF" w:rsidP="000320AF">
      <w:pPr>
        <w:pStyle w:val="Titre2"/>
        <w:numPr>
          <w:ilvl w:val="0"/>
          <w:numId w:val="16"/>
        </w:numPr>
        <w:rPr>
          <w:rFonts w:cs="Arial"/>
        </w:rPr>
      </w:pPr>
      <w:bookmarkStart w:id="42" w:name="_Toc336504538"/>
      <w:bookmarkEnd w:id="40"/>
      <w:bookmarkEnd w:id="41"/>
      <w:r w:rsidRPr="006F09E3">
        <w:t>Téléphonie fixe</w:t>
      </w:r>
      <w:bookmarkEnd w:id="42"/>
    </w:p>
    <w:p w:rsidR="006F09E3" w:rsidRDefault="004D5E61" w:rsidP="004D5E61">
      <w:pPr>
        <w:rPr>
          <w:rFonts w:cs="Arial"/>
          <w:u w:val="single"/>
        </w:rPr>
      </w:pPr>
      <w:r w:rsidRPr="00363D16">
        <w:rPr>
          <w:rFonts w:cs="Arial"/>
          <w:u w:val="single"/>
        </w:rPr>
        <w:t>Les établissements</w:t>
      </w:r>
      <w:r w:rsidR="006F09E3">
        <w:rPr>
          <w:rFonts w:cs="Arial"/>
          <w:u w:val="single"/>
        </w:rPr>
        <w:t xml:space="preserve"> (adresses, </w:t>
      </w:r>
      <w:r>
        <w:rPr>
          <w:rFonts w:cs="Arial"/>
          <w:u w:val="single"/>
        </w:rPr>
        <w:t xml:space="preserve">numéro de lignes </w:t>
      </w:r>
      <w:r w:rsidRPr="00363D16">
        <w:rPr>
          <w:rFonts w:cs="Arial"/>
          <w:u w:val="single"/>
        </w:rPr>
        <w:t xml:space="preserve"> </w:t>
      </w:r>
      <w:r w:rsidR="006F09E3">
        <w:rPr>
          <w:rFonts w:cs="Arial"/>
          <w:u w:val="single"/>
        </w:rPr>
        <w:t xml:space="preserve">et type d'installation) </w:t>
      </w:r>
      <w:r w:rsidRPr="00363D16">
        <w:rPr>
          <w:rFonts w:cs="Arial"/>
          <w:u w:val="single"/>
        </w:rPr>
        <w:t>concernés par le lot n°1 sont les suivants :</w:t>
      </w:r>
    </w:p>
    <w:p w:rsidR="003518E8" w:rsidRDefault="003518E8" w:rsidP="004D5E61">
      <w:pPr>
        <w:rPr>
          <w:rFonts w:cs="Arial"/>
          <w:u w:val="single"/>
        </w:rPr>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D96435" w:rsidRPr="00E50BDE" w:rsidTr="00CA41FF">
        <w:trPr>
          <w:trHeight w:val="255"/>
          <w:jc w:val="center"/>
        </w:trPr>
        <w:tc>
          <w:tcPr>
            <w:tcW w:w="3121" w:type="dxa"/>
            <w:shd w:val="clear" w:color="auto" w:fill="A6A6A6"/>
            <w:vAlign w:val="center"/>
            <w:hideMark/>
          </w:tcPr>
          <w:p w:rsidR="00D96435" w:rsidRPr="00E50BDE" w:rsidRDefault="00D96435" w:rsidP="006F74CE">
            <w:pPr>
              <w:spacing w:before="0"/>
              <w:jc w:val="center"/>
              <w:rPr>
                <w:rFonts w:eastAsia="Times New Roman" w:cs="Calibri"/>
                <w:b/>
                <w:bCs/>
                <w:color w:val="000000"/>
                <w:sz w:val="20"/>
                <w:szCs w:val="20"/>
                <w:lang w:eastAsia="fr-FR"/>
              </w:rPr>
            </w:pPr>
            <w:r w:rsidRPr="00E50BDE">
              <w:rPr>
                <w:rFonts w:eastAsia="Times New Roman" w:cs="Calibri"/>
                <w:b/>
                <w:bCs/>
                <w:color w:val="000000"/>
                <w:sz w:val="20"/>
                <w:szCs w:val="20"/>
                <w:lang w:eastAsia="fr-FR"/>
              </w:rPr>
              <w:t xml:space="preserve">Fixe - </w:t>
            </w:r>
            <w:r w:rsidR="006F74CE">
              <w:rPr>
                <w:rFonts w:eastAsia="Times New Roman" w:cs="Calibri"/>
                <w:b/>
                <w:bCs/>
                <w:color w:val="000000"/>
                <w:sz w:val="20"/>
                <w:szCs w:val="20"/>
                <w:lang w:eastAsia="fr-FR"/>
              </w:rPr>
              <w:t>Site principaux</w:t>
            </w:r>
          </w:p>
        </w:tc>
        <w:tc>
          <w:tcPr>
            <w:tcW w:w="1455" w:type="dxa"/>
            <w:shd w:val="clear" w:color="auto" w:fill="A6A6A6"/>
            <w:vAlign w:val="center"/>
            <w:hideMark/>
          </w:tcPr>
          <w:p w:rsidR="00D96435" w:rsidRPr="00E50BDE" w:rsidRDefault="006F74CE" w:rsidP="00D44384">
            <w:pPr>
              <w:spacing w:before="0"/>
              <w:jc w:val="center"/>
              <w:rPr>
                <w:rFonts w:eastAsia="Times New Roman" w:cs="Calibri"/>
                <w:b/>
                <w:bCs/>
                <w:color w:val="000000"/>
                <w:sz w:val="20"/>
                <w:szCs w:val="20"/>
                <w:lang w:val="en-US" w:eastAsia="fr-FR"/>
              </w:rPr>
            </w:pPr>
            <w:proofErr w:type="spellStart"/>
            <w:r>
              <w:rPr>
                <w:rFonts w:eastAsia="Times New Roman" w:cs="Calibri"/>
                <w:b/>
                <w:bCs/>
                <w:color w:val="000000"/>
                <w:sz w:val="20"/>
                <w:szCs w:val="20"/>
                <w:lang w:val="en-US" w:eastAsia="fr-FR"/>
              </w:rPr>
              <w:t>Tête</w:t>
            </w:r>
            <w:proofErr w:type="spellEnd"/>
            <w:r>
              <w:rPr>
                <w:rFonts w:eastAsia="Times New Roman" w:cs="Calibri"/>
                <w:b/>
                <w:bCs/>
                <w:color w:val="000000"/>
                <w:sz w:val="20"/>
                <w:szCs w:val="20"/>
                <w:lang w:val="en-US" w:eastAsia="fr-FR"/>
              </w:rPr>
              <w:t xml:space="preserve"> de </w:t>
            </w:r>
            <w:proofErr w:type="spellStart"/>
            <w:r>
              <w:rPr>
                <w:rFonts w:eastAsia="Times New Roman" w:cs="Calibri"/>
                <w:b/>
                <w:bCs/>
                <w:color w:val="000000"/>
                <w:sz w:val="20"/>
                <w:szCs w:val="20"/>
                <w:lang w:val="en-US" w:eastAsia="fr-FR"/>
              </w:rPr>
              <w:t>ligne</w:t>
            </w:r>
            <w:proofErr w:type="spellEnd"/>
          </w:p>
        </w:tc>
        <w:tc>
          <w:tcPr>
            <w:tcW w:w="2114" w:type="dxa"/>
            <w:shd w:val="clear" w:color="auto" w:fill="A6A6A6"/>
            <w:vAlign w:val="center"/>
          </w:tcPr>
          <w:p w:rsidR="00D96435" w:rsidRDefault="00D96435" w:rsidP="00D44384">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D96435" w:rsidRPr="00E50BDE" w:rsidRDefault="00D96435" w:rsidP="006F74CE">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Typé d'installation</w:t>
            </w:r>
          </w:p>
        </w:tc>
      </w:tr>
      <w:tr w:rsidR="00D96435" w:rsidRPr="00E50BDE" w:rsidTr="00CA41FF">
        <w:trPr>
          <w:trHeight w:val="255"/>
          <w:jc w:val="center"/>
        </w:trPr>
        <w:tc>
          <w:tcPr>
            <w:tcW w:w="3121" w:type="dxa"/>
            <w:shd w:val="clear" w:color="auto" w:fill="auto"/>
            <w:vAlign w:val="center"/>
            <w:hideMark/>
          </w:tcPr>
          <w:p w:rsidR="00D96435" w:rsidRPr="00E50BDE" w:rsidRDefault="00D96435" w:rsidP="00772B61">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 xml:space="preserve">Ploufragan - </w:t>
            </w:r>
            <w:r w:rsidR="005E4210">
              <w:rPr>
                <w:rFonts w:eastAsia="Times New Roman" w:cs="Calibri"/>
                <w:color w:val="000000"/>
                <w:sz w:val="20"/>
                <w:szCs w:val="20"/>
                <w:lang w:eastAsia="fr-FR"/>
              </w:rPr>
              <w:t>«Siège Social»</w:t>
            </w:r>
          </w:p>
        </w:tc>
        <w:tc>
          <w:tcPr>
            <w:tcW w:w="1455" w:type="dxa"/>
            <w:shd w:val="clear" w:color="auto" w:fill="auto"/>
            <w:vAlign w:val="center"/>
            <w:hideMark/>
          </w:tcPr>
          <w:p w:rsidR="00D96435" w:rsidRPr="00E50BDE" w:rsidRDefault="00D96435"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02 96 94 12 41</w:t>
            </w:r>
          </w:p>
        </w:tc>
        <w:tc>
          <w:tcPr>
            <w:tcW w:w="2114" w:type="dxa"/>
            <w:vAlign w:val="center"/>
          </w:tcPr>
          <w:p w:rsidR="00D96435" w:rsidRPr="00E50BDE" w:rsidRDefault="00E1740B" w:rsidP="00D44384">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6 Rue des Lys, 22440 Ploufragan</w:t>
            </w:r>
          </w:p>
        </w:tc>
        <w:tc>
          <w:tcPr>
            <w:tcW w:w="2462" w:type="dxa"/>
            <w:shd w:val="clear" w:color="auto" w:fill="auto"/>
            <w:vAlign w:val="center"/>
            <w:hideMark/>
          </w:tcPr>
          <w:p w:rsidR="00D96435" w:rsidRPr="00E50BDE" w:rsidRDefault="00E1740B" w:rsidP="008503A1">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T2 (</w:t>
            </w:r>
            <w:r w:rsidR="00F857DD">
              <w:rPr>
                <w:rFonts w:eastAsia="Times New Roman" w:cs="Calibri"/>
                <w:color w:val="000000"/>
                <w:sz w:val="20"/>
                <w:szCs w:val="20"/>
                <w:lang w:eastAsia="fr-FR"/>
              </w:rPr>
              <w:t>1</w:t>
            </w:r>
            <w:r w:rsidR="00086B8B">
              <w:rPr>
                <w:rFonts w:eastAsia="Times New Roman" w:cs="Calibri"/>
                <w:color w:val="000000"/>
                <w:sz w:val="20"/>
                <w:szCs w:val="20"/>
                <w:lang w:eastAsia="fr-FR"/>
              </w:rPr>
              <w:t>5</w:t>
            </w:r>
            <w:r w:rsidR="00F857DD">
              <w:rPr>
                <w:rFonts w:eastAsia="Times New Roman" w:cs="Calibri"/>
                <w:color w:val="000000"/>
                <w:sz w:val="20"/>
                <w:szCs w:val="20"/>
                <w:lang w:eastAsia="fr-FR"/>
              </w:rPr>
              <w:t xml:space="preserve"> Canaux et </w:t>
            </w:r>
            <w:r>
              <w:rPr>
                <w:rFonts w:eastAsia="Times New Roman" w:cs="Calibri"/>
                <w:color w:val="000000"/>
                <w:sz w:val="20"/>
                <w:szCs w:val="20"/>
                <w:lang w:eastAsia="fr-FR"/>
              </w:rPr>
              <w:t>120</w:t>
            </w:r>
            <w:r w:rsidR="00D96435">
              <w:rPr>
                <w:rFonts w:eastAsia="Times New Roman" w:cs="Calibri"/>
                <w:color w:val="000000"/>
                <w:sz w:val="20"/>
                <w:szCs w:val="20"/>
                <w:lang w:eastAsia="fr-FR"/>
              </w:rPr>
              <w:t xml:space="preserve"> SDA) + </w:t>
            </w:r>
            <w:r w:rsidR="008503A1" w:rsidRPr="008503A1">
              <w:rPr>
                <w:rFonts w:eastAsia="Times New Roman" w:cs="Calibri"/>
                <w:color w:val="000000"/>
                <w:sz w:val="20"/>
                <w:szCs w:val="20"/>
                <w:lang w:eastAsia="fr-FR"/>
              </w:rPr>
              <w:t>2</w:t>
            </w:r>
            <w:r w:rsidR="00D96435" w:rsidRPr="008503A1">
              <w:rPr>
                <w:rFonts w:eastAsia="Times New Roman" w:cs="Calibri"/>
                <w:color w:val="000000"/>
                <w:sz w:val="20"/>
                <w:szCs w:val="20"/>
                <w:lang w:eastAsia="fr-FR"/>
              </w:rPr>
              <w:t xml:space="preserve"> LA</w:t>
            </w:r>
            <w:r w:rsidR="006F74CE" w:rsidRPr="008503A1">
              <w:rPr>
                <w:rFonts w:eastAsia="Times New Roman" w:cs="Calibri"/>
                <w:color w:val="000000"/>
                <w:sz w:val="20"/>
                <w:szCs w:val="20"/>
                <w:lang w:eastAsia="fr-FR"/>
              </w:rPr>
              <w:t xml:space="preserve"> (Ligne Analogique)</w:t>
            </w:r>
            <w:r>
              <w:rPr>
                <w:rFonts w:eastAsia="Times New Roman" w:cs="Calibri"/>
                <w:color w:val="000000"/>
                <w:sz w:val="20"/>
                <w:szCs w:val="20"/>
                <w:lang w:eastAsia="fr-FR"/>
              </w:rPr>
              <w:t xml:space="preserve"> + 15 indication permanente sur Canal B</w:t>
            </w:r>
          </w:p>
        </w:tc>
      </w:tr>
      <w:tr w:rsidR="00D96435" w:rsidRPr="00E50BDE" w:rsidTr="00CA41FF">
        <w:trPr>
          <w:trHeight w:val="255"/>
          <w:jc w:val="center"/>
        </w:trPr>
        <w:tc>
          <w:tcPr>
            <w:tcW w:w="3121" w:type="dxa"/>
            <w:shd w:val="clear" w:color="auto" w:fill="auto"/>
            <w:vAlign w:val="center"/>
            <w:hideMark/>
          </w:tcPr>
          <w:p w:rsidR="00D96435" w:rsidRPr="00E50BDE" w:rsidRDefault="00D96435" w:rsidP="00E1740B">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Lannion - Agence</w:t>
            </w:r>
          </w:p>
        </w:tc>
        <w:tc>
          <w:tcPr>
            <w:tcW w:w="1455" w:type="dxa"/>
            <w:shd w:val="clear" w:color="auto" w:fill="auto"/>
            <w:vAlign w:val="center"/>
            <w:hideMark/>
          </w:tcPr>
          <w:p w:rsidR="00D96435" w:rsidRPr="00E50BDE" w:rsidRDefault="00D96435"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02 96 48 87 60</w:t>
            </w:r>
          </w:p>
        </w:tc>
        <w:tc>
          <w:tcPr>
            <w:tcW w:w="2114" w:type="dxa"/>
            <w:vAlign w:val="center"/>
          </w:tcPr>
          <w:p w:rsidR="00D96435" w:rsidRPr="00E50BDE" w:rsidRDefault="00E1740B" w:rsidP="00D44384">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21 Bd d'Armor, 22300 Lannion</w:t>
            </w:r>
          </w:p>
        </w:tc>
        <w:tc>
          <w:tcPr>
            <w:tcW w:w="2462" w:type="dxa"/>
            <w:shd w:val="clear" w:color="auto" w:fill="auto"/>
            <w:vAlign w:val="center"/>
            <w:hideMark/>
          </w:tcPr>
          <w:p w:rsidR="00D96435" w:rsidRPr="00E50BDE" w:rsidRDefault="00086B8B" w:rsidP="004A2FA2">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2 </w:t>
            </w:r>
            <w:r w:rsidR="00D96435">
              <w:rPr>
                <w:rFonts w:eastAsia="Times New Roman" w:cs="Calibri"/>
                <w:color w:val="000000"/>
                <w:sz w:val="20"/>
                <w:szCs w:val="20"/>
                <w:lang w:eastAsia="fr-FR"/>
              </w:rPr>
              <w:t>T0</w:t>
            </w:r>
            <w:r w:rsidR="00E1740B">
              <w:rPr>
                <w:rFonts w:eastAsia="Times New Roman" w:cs="Calibri"/>
                <w:color w:val="000000"/>
                <w:sz w:val="20"/>
                <w:szCs w:val="20"/>
                <w:lang w:eastAsia="fr-FR"/>
              </w:rPr>
              <w:t xml:space="preserve"> (10</w:t>
            </w:r>
            <w:r w:rsidR="00D96435">
              <w:rPr>
                <w:rFonts w:eastAsia="Times New Roman" w:cs="Calibri"/>
                <w:color w:val="000000"/>
                <w:sz w:val="20"/>
                <w:szCs w:val="20"/>
                <w:lang w:eastAsia="fr-FR"/>
              </w:rPr>
              <w:t xml:space="preserve"> SDA)</w:t>
            </w:r>
          </w:p>
        </w:tc>
      </w:tr>
      <w:tr w:rsidR="00D97DB0" w:rsidRPr="006F74CE" w:rsidTr="00CA41FF">
        <w:trPr>
          <w:trHeight w:val="255"/>
          <w:jc w:val="center"/>
        </w:trPr>
        <w:tc>
          <w:tcPr>
            <w:tcW w:w="3121" w:type="dxa"/>
            <w:shd w:val="clear" w:color="auto" w:fill="A6A6A6"/>
            <w:vAlign w:val="center"/>
            <w:hideMark/>
          </w:tcPr>
          <w:p w:rsidR="00D97DB0" w:rsidRPr="00E50BDE" w:rsidRDefault="00D97DB0" w:rsidP="00E0549D">
            <w:pPr>
              <w:spacing w:before="0"/>
              <w:jc w:val="center"/>
              <w:rPr>
                <w:rFonts w:eastAsia="Times New Roman" w:cs="Calibri"/>
                <w:b/>
                <w:bCs/>
                <w:color w:val="000000"/>
                <w:sz w:val="20"/>
                <w:szCs w:val="20"/>
                <w:lang w:eastAsia="fr-FR"/>
              </w:rPr>
            </w:pPr>
            <w:r w:rsidRPr="00E50BDE">
              <w:rPr>
                <w:rFonts w:eastAsia="Times New Roman" w:cs="Calibri"/>
                <w:b/>
                <w:bCs/>
                <w:color w:val="000000"/>
                <w:sz w:val="20"/>
                <w:szCs w:val="20"/>
                <w:lang w:eastAsia="fr-FR"/>
              </w:rPr>
              <w:t xml:space="preserve">Fixe - </w:t>
            </w:r>
            <w:r>
              <w:rPr>
                <w:rFonts w:eastAsia="Times New Roman" w:cs="Calibri"/>
                <w:b/>
                <w:bCs/>
                <w:color w:val="000000"/>
                <w:sz w:val="20"/>
                <w:szCs w:val="20"/>
                <w:lang w:eastAsia="fr-FR"/>
              </w:rPr>
              <w:t>Site distant</w:t>
            </w:r>
          </w:p>
        </w:tc>
        <w:tc>
          <w:tcPr>
            <w:tcW w:w="1455" w:type="dxa"/>
            <w:shd w:val="clear" w:color="auto" w:fill="A6A6A6"/>
            <w:vAlign w:val="center"/>
            <w:hideMark/>
          </w:tcPr>
          <w:p w:rsidR="00D97DB0" w:rsidRPr="00E50BDE" w:rsidRDefault="00D97DB0" w:rsidP="0019667D">
            <w:pPr>
              <w:spacing w:before="0"/>
              <w:jc w:val="center"/>
              <w:rPr>
                <w:rFonts w:eastAsia="Times New Roman" w:cs="Calibri"/>
                <w:b/>
                <w:bCs/>
                <w:color w:val="000000"/>
                <w:sz w:val="20"/>
                <w:szCs w:val="20"/>
                <w:lang w:val="en-US" w:eastAsia="fr-FR"/>
              </w:rPr>
            </w:pPr>
            <w:proofErr w:type="spellStart"/>
            <w:r>
              <w:rPr>
                <w:rFonts w:eastAsia="Times New Roman" w:cs="Calibri"/>
                <w:b/>
                <w:bCs/>
                <w:color w:val="000000"/>
                <w:sz w:val="20"/>
                <w:szCs w:val="20"/>
                <w:lang w:val="en-US" w:eastAsia="fr-FR"/>
              </w:rPr>
              <w:t>Tête</w:t>
            </w:r>
            <w:proofErr w:type="spellEnd"/>
            <w:r>
              <w:rPr>
                <w:rFonts w:eastAsia="Times New Roman" w:cs="Calibri"/>
                <w:b/>
                <w:bCs/>
                <w:color w:val="000000"/>
                <w:sz w:val="20"/>
                <w:szCs w:val="20"/>
                <w:lang w:val="en-US" w:eastAsia="fr-FR"/>
              </w:rPr>
              <w:t xml:space="preserve"> de </w:t>
            </w:r>
            <w:proofErr w:type="spellStart"/>
            <w:r>
              <w:rPr>
                <w:rFonts w:eastAsia="Times New Roman" w:cs="Calibri"/>
                <w:b/>
                <w:bCs/>
                <w:color w:val="000000"/>
                <w:sz w:val="20"/>
                <w:szCs w:val="20"/>
                <w:lang w:val="en-US" w:eastAsia="fr-FR"/>
              </w:rPr>
              <w:t>ligne</w:t>
            </w:r>
            <w:proofErr w:type="spellEnd"/>
          </w:p>
        </w:tc>
        <w:tc>
          <w:tcPr>
            <w:tcW w:w="2114" w:type="dxa"/>
            <w:shd w:val="clear" w:color="auto" w:fill="A6A6A6"/>
            <w:vAlign w:val="center"/>
          </w:tcPr>
          <w:p w:rsidR="00D97DB0" w:rsidRDefault="00D97DB0"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D97DB0" w:rsidRPr="00E50BDE" w:rsidRDefault="00D97DB0"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Typé d'installation</w:t>
            </w:r>
          </w:p>
        </w:tc>
      </w:tr>
      <w:tr w:rsidR="00D97DB0" w:rsidRPr="00E50BDE" w:rsidTr="00CA41FF">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 xml:space="preserve">Paimpol </w:t>
            </w:r>
            <w:proofErr w:type="spellStart"/>
            <w:r w:rsidRPr="00E50BDE">
              <w:rPr>
                <w:rFonts w:eastAsia="Times New Roman" w:cs="Calibri"/>
                <w:color w:val="000000"/>
                <w:sz w:val="20"/>
                <w:szCs w:val="20"/>
                <w:lang w:eastAsia="fr-FR"/>
              </w:rPr>
              <w:t>Lanvignec</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02 96 20 44 28</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Rue Fontaine Pierrot – 22500 Paimpol</w:t>
            </w:r>
          </w:p>
        </w:tc>
        <w:tc>
          <w:tcPr>
            <w:tcW w:w="2462" w:type="dxa"/>
            <w:shd w:val="clear" w:color="auto" w:fill="auto"/>
            <w:vAlign w:val="center"/>
            <w:hideMark/>
          </w:tcPr>
          <w:p w:rsidR="00D97DB0" w:rsidRPr="008F5858" w:rsidRDefault="00D97DB0" w:rsidP="00DB3950">
            <w:pPr>
              <w:spacing w:before="0"/>
              <w:jc w:val="center"/>
              <w:rPr>
                <w:rFonts w:eastAsia="Times New Roman" w:cs="Calibri"/>
                <w:color w:val="000000"/>
                <w:sz w:val="20"/>
                <w:szCs w:val="20"/>
                <w:highlight w:val="yellow"/>
                <w:lang w:eastAsia="fr-FR"/>
              </w:rPr>
            </w:pPr>
            <w:r w:rsidRPr="008F5858">
              <w:rPr>
                <w:rFonts w:eastAsia="Times New Roman" w:cs="Calibri"/>
                <w:color w:val="000000"/>
                <w:sz w:val="20"/>
                <w:szCs w:val="20"/>
                <w:lang w:eastAsia="fr-FR"/>
              </w:rPr>
              <w:t>LA - Usage Fax</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AR Sante</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02 96 14 01 51</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1 rue Laz</w:t>
            </w:r>
            <w:r>
              <w:rPr>
                <w:rFonts w:eastAsia="Times New Roman" w:cs="Calibri"/>
                <w:color w:val="000000"/>
                <w:sz w:val="20"/>
                <w:szCs w:val="20"/>
                <w:lang w:eastAsia="fr-FR"/>
              </w:rPr>
              <w:t>are Hoche - Bât K2, 22300 Lannion</w:t>
            </w:r>
          </w:p>
        </w:tc>
        <w:tc>
          <w:tcPr>
            <w:tcW w:w="2462" w:type="dxa"/>
            <w:shd w:val="clear" w:color="auto" w:fill="auto"/>
            <w:vAlign w:val="center"/>
            <w:hideMark/>
          </w:tcPr>
          <w:p w:rsidR="00D97DB0" w:rsidRPr="00491482" w:rsidRDefault="002C5AE7" w:rsidP="00FF08A4">
            <w:pPr>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00086B8B"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Les </w:t>
            </w:r>
            <w:proofErr w:type="spellStart"/>
            <w:r w:rsidRPr="00E50BDE">
              <w:rPr>
                <w:rFonts w:eastAsia="Times New Roman" w:cs="Calibri"/>
                <w:color w:val="000000"/>
                <w:sz w:val="20"/>
                <w:szCs w:val="20"/>
                <w:lang w:eastAsia="fr-FR"/>
              </w:rPr>
              <w:t>Blinfaux</w:t>
            </w:r>
            <w:proofErr w:type="spellEnd"/>
          </w:p>
        </w:tc>
        <w:tc>
          <w:tcPr>
            <w:tcW w:w="1455" w:type="dxa"/>
            <w:shd w:val="clear" w:color="auto" w:fill="auto"/>
            <w:vAlign w:val="center"/>
            <w:hideMark/>
          </w:tcPr>
          <w:p w:rsidR="00D97DB0" w:rsidRPr="002A252A" w:rsidRDefault="00D97DB0" w:rsidP="00D44384">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02 96 28 61 77</w:t>
            </w:r>
          </w:p>
        </w:tc>
        <w:tc>
          <w:tcPr>
            <w:tcW w:w="2114" w:type="dxa"/>
            <w:shd w:val="clear" w:color="auto" w:fill="auto"/>
            <w:vAlign w:val="center"/>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J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Rue de Verdun, 22600 Loudéac</w:t>
            </w:r>
          </w:p>
        </w:tc>
        <w:tc>
          <w:tcPr>
            <w:tcW w:w="2462" w:type="dxa"/>
            <w:shd w:val="clear" w:color="auto" w:fill="auto"/>
            <w:vAlign w:val="center"/>
            <w:hideMark/>
          </w:tcPr>
          <w:p w:rsidR="00086B8B" w:rsidRPr="00491482" w:rsidRDefault="002C5AE7" w:rsidP="006F74CE">
            <w:pPr>
              <w:jc w:val="center"/>
              <w:rPr>
                <w:rFonts w:eastAsia="Times New Roman" w:cs="Calibri"/>
                <w:color w:val="000000"/>
                <w:sz w:val="20"/>
                <w:szCs w:val="20"/>
                <w:highlight w:val="red"/>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w:t>
            </w:r>
            <w:proofErr w:type="spellStart"/>
            <w:r>
              <w:rPr>
                <w:rFonts w:eastAsia="Times New Roman" w:cs="Calibri"/>
                <w:color w:val="000000"/>
                <w:sz w:val="20"/>
                <w:szCs w:val="20"/>
                <w:lang w:eastAsia="fr-FR"/>
              </w:rPr>
              <w:t>Noëlles</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02 96 28 63 36</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Rue Fulgence</w:t>
            </w:r>
            <w:r>
              <w:rPr>
                <w:rFonts w:eastAsia="Times New Roman" w:cs="Calibri"/>
                <w:color w:val="000000"/>
                <w:sz w:val="20"/>
                <w:szCs w:val="20"/>
                <w:lang w:eastAsia="fr-FR"/>
              </w:rPr>
              <w:t xml:space="preserve"> Bienvenue - Bât I, 22600 Loudéac</w:t>
            </w:r>
          </w:p>
        </w:tc>
        <w:tc>
          <w:tcPr>
            <w:tcW w:w="2462" w:type="dxa"/>
            <w:shd w:val="clear" w:color="auto" w:fill="auto"/>
            <w:vAlign w:val="center"/>
            <w:hideMark/>
          </w:tcPr>
          <w:p w:rsidR="00EB0F5C" w:rsidRPr="00EB0F5C" w:rsidRDefault="00EB0F5C" w:rsidP="00EB0F5C">
            <w:pPr>
              <w:jc w:val="center"/>
              <w:rPr>
                <w:rFonts w:eastAsia="Times New Roman" w:cs="Calibri"/>
                <w:color w:val="000000"/>
                <w:sz w:val="20"/>
                <w:szCs w:val="20"/>
                <w:lang w:eastAsia="fr-FR"/>
              </w:rPr>
            </w:pPr>
            <w:r w:rsidRPr="00EB0F5C">
              <w:rPr>
                <w:rFonts w:eastAsia="Times New Roman" w:cs="Calibri"/>
                <w:color w:val="000000"/>
                <w:sz w:val="20"/>
                <w:szCs w:val="20"/>
                <w:lang w:eastAsia="fr-FR"/>
              </w:rPr>
              <w:t>LA - Usage Fax et Data</w:t>
            </w:r>
          </w:p>
          <w:p w:rsidR="00D97DB0" w:rsidRPr="00491482" w:rsidRDefault="00086B8B" w:rsidP="00FF08A4">
            <w:pPr>
              <w:jc w:val="center"/>
              <w:rPr>
                <w:rFonts w:eastAsia="Times New Roman" w:cs="Calibri"/>
                <w:color w:val="000000"/>
                <w:sz w:val="20"/>
                <w:szCs w:val="20"/>
                <w:highlight w:val="red"/>
              </w:rPr>
            </w:pPr>
            <w:r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Goas</w:t>
            </w:r>
            <w:proofErr w:type="spellEnd"/>
            <w:r w:rsidRPr="00E50BDE">
              <w:rPr>
                <w:rFonts w:eastAsia="Times New Roman" w:cs="Calibri"/>
                <w:color w:val="000000"/>
                <w:sz w:val="20"/>
                <w:szCs w:val="20"/>
                <w:lang w:eastAsia="fr-FR"/>
              </w:rPr>
              <w:t xml:space="preserve"> Plat</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02 96 20 73 43</w:t>
            </w:r>
          </w:p>
        </w:tc>
        <w:tc>
          <w:tcPr>
            <w:tcW w:w="2114" w:type="dxa"/>
            <w:vAlign w:val="center"/>
          </w:tcPr>
          <w:p w:rsidR="00D97DB0" w:rsidRPr="00E1740B" w:rsidRDefault="00D97DB0" w:rsidP="00826BA8">
            <w:pPr>
              <w:spacing w:before="0"/>
              <w:jc w:val="center"/>
              <w:rPr>
                <w:rFonts w:eastAsia="Times New Roman" w:cs="Calibri"/>
                <w:color w:val="000000"/>
                <w:sz w:val="20"/>
                <w:szCs w:val="20"/>
                <w:lang w:val="en-US" w:eastAsia="fr-FR"/>
              </w:rPr>
            </w:pPr>
            <w:proofErr w:type="spellStart"/>
            <w:r w:rsidRPr="00E1740B">
              <w:rPr>
                <w:rFonts w:eastAsia="Times New Roman" w:cs="Calibri"/>
                <w:color w:val="000000"/>
                <w:sz w:val="20"/>
                <w:szCs w:val="20"/>
                <w:lang w:val="en-US" w:eastAsia="fr-FR"/>
              </w:rPr>
              <w:t>Goas</w:t>
            </w:r>
            <w:proofErr w:type="spellEnd"/>
            <w:r w:rsidRPr="00E1740B">
              <w:rPr>
                <w:rFonts w:eastAsia="Times New Roman" w:cs="Calibri"/>
                <w:color w:val="000000"/>
                <w:sz w:val="20"/>
                <w:szCs w:val="20"/>
                <w:lang w:val="en-US" w:eastAsia="fr-FR"/>
              </w:rPr>
              <w:t xml:space="preserve"> Plat </w:t>
            </w:r>
            <w:r>
              <w:rPr>
                <w:rFonts w:eastAsia="Times New Roman" w:cs="Calibri"/>
                <w:color w:val="000000"/>
                <w:sz w:val="20"/>
                <w:szCs w:val="20"/>
                <w:lang w:val="en-US" w:eastAsia="fr-FR"/>
              </w:rPr>
              <w:t xml:space="preserve">- </w:t>
            </w:r>
            <w:proofErr w:type="spellStart"/>
            <w:r w:rsidRPr="00E1740B">
              <w:rPr>
                <w:rFonts w:eastAsia="Times New Roman" w:cs="Calibri"/>
                <w:color w:val="000000"/>
                <w:sz w:val="20"/>
                <w:szCs w:val="20"/>
                <w:lang w:val="en-US" w:eastAsia="fr-FR"/>
              </w:rPr>
              <w:t>Bât</w:t>
            </w:r>
            <w:proofErr w:type="spellEnd"/>
            <w:r w:rsidRPr="00E1740B">
              <w:rPr>
                <w:rFonts w:eastAsia="Times New Roman" w:cs="Calibri"/>
                <w:color w:val="000000"/>
                <w:sz w:val="20"/>
                <w:szCs w:val="20"/>
                <w:lang w:val="en-US" w:eastAsia="fr-FR"/>
              </w:rPr>
              <w:t xml:space="preserve"> I</w:t>
            </w:r>
            <w:r>
              <w:rPr>
                <w:rFonts w:eastAsia="Times New Roman" w:cs="Calibri"/>
                <w:color w:val="000000"/>
                <w:sz w:val="20"/>
                <w:szCs w:val="20"/>
                <w:lang w:val="en-US" w:eastAsia="fr-FR"/>
              </w:rPr>
              <w:t>,</w:t>
            </w:r>
            <w:r w:rsidRPr="00E1740B">
              <w:rPr>
                <w:rFonts w:eastAsia="Times New Roman" w:cs="Calibri"/>
                <w:color w:val="000000"/>
                <w:sz w:val="20"/>
                <w:szCs w:val="20"/>
                <w:lang w:val="en-US" w:eastAsia="fr-FR"/>
              </w:rPr>
              <w:t xml:space="preserve"> 22500 </w:t>
            </w:r>
            <w:proofErr w:type="spellStart"/>
            <w:r w:rsidRPr="00E1740B">
              <w:rPr>
                <w:rFonts w:eastAsia="Times New Roman" w:cs="Calibri"/>
                <w:color w:val="000000"/>
                <w:sz w:val="20"/>
                <w:szCs w:val="20"/>
                <w:lang w:val="en-US" w:eastAsia="fr-FR"/>
              </w:rPr>
              <w:t>Paimpol</w:t>
            </w:r>
            <w:proofErr w:type="spellEnd"/>
          </w:p>
        </w:tc>
        <w:tc>
          <w:tcPr>
            <w:tcW w:w="2462" w:type="dxa"/>
            <w:shd w:val="clear" w:color="auto" w:fill="auto"/>
            <w:vAlign w:val="center"/>
            <w:hideMark/>
          </w:tcPr>
          <w:p w:rsidR="00D97DB0" w:rsidRPr="00491482" w:rsidRDefault="002C5AE7" w:rsidP="006F74CE">
            <w:pPr>
              <w:jc w:val="center"/>
              <w:rPr>
                <w:rFonts w:eastAsia="Times New Roman" w:cs="Calibri"/>
                <w:color w:val="000000"/>
                <w:sz w:val="20"/>
                <w:szCs w:val="20"/>
                <w:highlight w:val="red"/>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Kernoa</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02 96 20 83 57</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 xml:space="preserve">3 Place Alain </w:t>
            </w:r>
            <w:proofErr w:type="spellStart"/>
            <w:r w:rsidRPr="00E1740B">
              <w:rPr>
                <w:rFonts w:eastAsia="Times New Roman" w:cs="Calibri"/>
                <w:color w:val="000000"/>
                <w:sz w:val="20"/>
                <w:szCs w:val="20"/>
                <w:lang w:eastAsia="fr-FR"/>
              </w:rPr>
              <w:t>Barbetorte</w:t>
            </w:r>
            <w:proofErr w:type="spellEnd"/>
            <w:r w:rsidRPr="00E1740B">
              <w:rPr>
                <w:rFonts w:eastAsia="Times New Roman" w:cs="Calibri"/>
                <w:color w:val="000000"/>
                <w:sz w:val="20"/>
                <w:szCs w:val="20"/>
                <w:lang w:eastAsia="fr-FR"/>
              </w:rPr>
              <w:t xml:space="preserve"> - Bât F, 22500 Paimpol</w:t>
            </w:r>
          </w:p>
        </w:tc>
        <w:tc>
          <w:tcPr>
            <w:tcW w:w="2462" w:type="dxa"/>
            <w:shd w:val="clear" w:color="auto" w:fill="auto"/>
            <w:vAlign w:val="center"/>
            <w:hideMark/>
          </w:tcPr>
          <w:p w:rsidR="00D97DB0" w:rsidRPr="00491482" w:rsidRDefault="002C5AE7" w:rsidP="006F74CE">
            <w:pPr>
              <w:jc w:val="center"/>
              <w:rPr>
                <w:rFonts w:eastAsia="Times New Roman" w:cs="Calibri"/>
                <w:color w:val="000000"/>
                <w:sz w:val="20"/>
                <w:szCs w:val="20"/>
                <w:highlight w:val="red"/>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491482">
        <w:trPr>
          <w:trHeight w:val="255"/>
          <w:jc w:val="center"/>
        </w:trPr>
        <w:tc>
          <w:tcPr>
            <w:tcW w:w="3121" w:type="dxa"/>
            <w:shd w:val="clear" w:color="auto" w:fill="auto"/>
            <w:vAlign w:val="center"/>
            <w:hideMark/>
          </w:tcPr>
          <w:p w:rsidR="00D97DB0" w:rsidRPr="00E50BDE" w:rsidRDefault="00D97DB0" w:rsidP="0013681A">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Centre Ville</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02 96 76 02 71</w:t>
            </w:r>
          </w:p>
        </w:tc>
        <w:tc>
          <w:tcPr>
            <w:tcW w:w="2114" w:type="dxa"/>
            <w:tcBorders>
              <w:bottom w:val="single" w:sz="4" w:space="0" w:color="auto"/>
            </w:tcBorders>
            <w:shd w:val="clear" w:color="auto" w:fill="auto"/>
            <w:vAlign w:val="center"/>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B2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 Place d'Iroise, 22440 Ploufragan</w:t>
            </w:r>
          </w:p>
        </w:tc>
        <w:tc>
          <w:tcPr>
            <w:tcW w:w="2462" w:type="dxa"/>
            <w:shd w:val="clear" w:color="auto" w:fill="auto"/>
            <w:vAlign w:val="center"/>
            <w:hideMark/>
          </w:tcPr>
          <w:p w:rsidR="00D97DB0" w:rsidRPr="00491482" w:rsidRDefault="002C5AE7" w:rsidP="006F09E3">
            <w:pPr>
              <w:spacing w:before="0"/>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 </w:t>
            </w:r>
            <w:proofErr w:type="spellStart"/>
            <w:r>
              <w:rPr>
                <w:rFonts w:eastAsia="Times New Roman" w:cs="Calibri"/>
                <w:color w:val="000000"/>
                <w:sz w:val="20"/>
                <w:szCs w:val="20"/>
                <w:lang w:eastAsia="fr-FR"/>
              </w:rPr>
              <w:t>Martouret</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02 96 65 27 61</w:t>
            </w:r>
          </w:p>
        </w:tc>
        <w:tc>
          <w:tcPr>
            <w:tcW w:w="2114" w:type="dxa"/>
            <w:shd w:val="clear" w:color="auto" w:fill="auto"/>
            <w:vAlign w:val="center"/>
          </w:tcPr>
          <w:p w:rsidR="00D97DB0" w:rsidRPr="00CA41FF" w:rsidRDefault="00D97DB0" w:rsidP="00F179E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 xml:space="preserve">Bât F - Le </w:t>
            </w:r>
            <w:proofErr w:type="spellStart"/>
            <w:r w:rsidRPr="00CA41FF">
              <w:rPr>
                <w:rFonts w:eastAsia="Times New Roman" w:cs="Calibri"/>
                <w:color w:val="000000"/>
                <w:sz w:val="20"/>
                <w:szCs w:val="20"/>
                <w:lang w:eastAsia="fr-FR"/>
              </w:rPr>
              <w:t>Martouret</w:t>
            </w:r>
            <w:proofErr w:type="spellEnd"/>
            <w:r w:rsidRPr="00CA41FF">
              <w:rPr>
                <w:rFonts w:eastAsia="Times New Roman" w:cs="Calibri"/>
                <w:color w:val="000000"/>
                <w:sz w:val="20"/>
                <w:szCs w:val="20"/>
                <w:lang w:eastAsia="fr-FR"/>
              </w:rPr>
              <w:t xml:space="preserve">, 22410 </w:t>
            </w:r>
            <w:r>
              <w:rPr>
                <w:rFonts w:eastAsia="Times New Roman" w:cs="Calibri"/>
                <w:color w:val="000000"/>
                <w:sz w:val="20"/>
                <w:szCs w:val="20"/>
                <w:lang w:eastAsia="fr-FR"/>
              </w:rPr>
              <w:t xml:space="preserve">St </w:t>
            </w:r>
            <w:proofErr w:type="spellStart"/>
            <w:r>
              <w:rPr>
                <w:rFonts w:eastAsia="Times New Roman" w:cs="Calibri"/>
                <w:color w:val="000000"/>
                <w:sz w:val="20"/>
                <w:szCs w:val="20"/>
                <w:lang w:eastAsia="fr-FR"/>
              </w:rPr>
              <w:t>Quay</w:t>
            </w:r>
            <w:proofErr w:type="spellEnd"/>
          </w:p>
        </w:tc>
        <w:tc>
          <w:tcPr>
            <w:tcW w:w="2462" w:type="dxa"/>
            <w:shd w:val="clear" w:color="auto" w:fill="auto"/>
            <w:vAlign w:val="center"/>
            <w:hideMark/>
          </w:tcPr>
          <w:p w:rsidR="00D97DB0" w:rsidRPr="00491482" w:rsidRDefault="002C5AE7" w:rsidP="006F09E3">
            <w:pPr>
              <w:spacing w:before="0"/>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491482">
        <w:trPr>
          <w:trHeight w:val="270"/>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Les</w:t>
            </w:r>
            <w:r w:rsidRPr="00E50BDE">
              <w:rPr>
                <w:rFonts w:eastAsia="Times New Roman" w:cs="Calibri"/>
                <w:color w:val="000000"/>
                <w:sz w:val="20"/>
                <w:szCs w:val="20"/>
                <w:lang w:eastAsia="fr-FR"/>
              </w:rPr>
              <w:t xml:space="preserve"> Peupliers</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02 96 29 05 72</w:t>
            </w:r>
          </w:p>
        </w:tc>
        <w:tc>
          <w:tcPr>
            <w:tcW w:w="2114" w:type="dxa"/>
            <w:shd w:val="clear" w:color="auto" w:fill="auto"/>
            <w:vAlign w:val="center"/>
          </w:tcPr>
          <w:p w:rsidR="00D97DB0" w:rsidRPr="00CA41FF" w:rsidRDefault="00D97DB0" w:rsidP="00F179E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Bât A2 – Cité des Peupliers, 22110 R</w:t>
            </w:r>
            <w:r>
              <w:rPr>
                <w:rFonts w:eastAsia="Times New Roman" w:cs="Calibri"/>
                <w:color w:val="000000"/>
                <w:sz w:val="20"/>
                <w:szCs w:val="20"/>
                <w:lang w:eastAsia="fr-FR"/>
              </w:rPr>
              <w:t>ostrenen</w:t>
            </w:r>
          </w:p>
        </w:tc>
        <w:tc>
          <w:tcPr>
            <w:tcW w:w="2462" w:type="dxa"/>
            <w:shd w:val="clear" w:color="auto" w:fill="auto"/>
            <w:vAlign w:val="center"/>
            <w:hideMark/>
          </w:tcPr>
          <w:p w:rsidR="00D97DB0" w:rsidRPr="00491482" w:rsidRDefault="002C5AE7" w:rsidP="006F09E3">
            <w:pPr>
              <w:spacing w:before="0"/>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CA41FF">
        <w:trPr>
          <w:trHeight w:val="364"/>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Villes </w:t>
            </w:r>
            <w:proofErr w:type="spellStart"/>
            <w:r>
              <w:rPr>
                <w:rFonts w:eastAsia="Times New Roman" w:cs="Calibri"/>
                <w:color w:val="000000"/>
                <w:sz w:val="20"/>
                <w:szCs w:val="20"/>
                <w:lang w:eastAsia="fr-FR"/>
              </w:rPr>
              <w:t>Moisan</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02 96 78 79 68</w:t>
            </w:r>
          </w:p>
        </w:tc>
        <w:tc>
          <w:tcPr>
            <w:tcW w:w="2114" w:type="dxa"/>
            <w:tcBorders>
              <w:bottom w:val="single" w:sz="4" w:space="0" w:color="auto"/>
            </w:tcBorders>
            <w:shd w:val="clear" w:color="auto" w:fill="auto"/>
            <w:vAlign w:val="center"/>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D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Place du Périgord, 22440 Ploufragan</w:t>
            </w:r>
          </w:p>
        </w:tc>
        <w:tc>
          <w:tcPr>
            <w:tcW w:w="2462" w:type="dxa"/>
            <w:shd w:val="clear" w:color="auto" w:fill="auto"/>
            <w:vAlign w:val="center"/>
            <w:hideMark/>
          </w:tcPr>
          <w:p w:rsidR="00D97DB0" w:rsidRPr="008F5858" w:rsidRDefault="002C5AE7" w:rsidP="006F09E3">
            <w:pPr>
              <w:spacing w:before="0"/>
              <w:jc w:val="center"/>
              <w:rPr>
                <w:rFonts w:eastAsia="Times New Roman" w:cs="Calibri"/>
                <w:color w:val="000000"/>
                <w:sz w:val="20"/>
                <w:szCs w:val="20"/>
                <w:highlight w:val="yellow"/>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96180A"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Point Accueil Cité La Ville Oger</w:t>
            </w:r>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02 96 78 73 34</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Bât A3 (</w:t>
            </w:r>
            <w:proofErr w:type="spellStart"/>
            <w:r w:rsidRPr="0096180A">
              <w:rPr>
                <w:rFonts w:eastAsia="Times New Roman" w:cs="Calibri"/>
                <w:color w:val="000000"/>
                <w:sz w:val="20"/>
                <w:szCs w:val="20"/>
                <w:lang w:eastAsia="fr-FR"/>
              </w:rPr>
              <w:t>rdc</w:t>
            </w:r>
            <w:proofErr w:type="spellEnd"/>
            <w:r w:rsidRPr="0096180A">
              <w:rPr>
                <w:rFonts w:eastAsia="Times New Roman" w:cs="Calibri"/>
                <w:color w:val="000000"/>
                <w:sz w:val="20"/>
                <w:szCs w:val="20"/>
                <w:lang w:eastAsia="fr-FR"/>
              </w:rPr>
              <w:t>) - 12 Rue Marcel Paul, 22000 St Brieuc</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96180A"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Trésorerie Principale</w:t>
            </w:r>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02 96 78 77 35</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val="en-US" w:eastAsia="fr-FR"/>
              </w:rPr>
            </w:pPr>
            <w:r w:rsidRPr="0096180A">
              <w:rPr>
                <w:rFonts w:eastAsia="Times New Roman" w:cs="Calibri"/>
                <w:color w:val="000000"/>
                <w:sz w:val="20"/>
                <w:szCs w:val="20"/>
                <w:lang w:val="en-US" w:eastAsia="fr-FR"/>
              </w:rPr>
              <w:t xml:space="preserve">3 </w:t>
            </w:r>
            <w:proofErr w:type="spellStart"/>
            <w:r w:rsidRPr="0096180A">
              <w:rPr>
                <w:rFonts w:eastAsia="Times New Roman" w:cs="Calibri"/>
                <w:color w:val="000000"/>
                <w:sz w:val="20"/>
                <w:szCs w:val="20"/>
                <w:lang w:val="en-US" w:eastAsia="fr-FR"/>
              </w:rPr>
              <w:t>Bd</w:t>
            </w:r>
            <w:proofErr w:type="spellEnd"/>
            <w:r w:rsidRPr="0096180A">
              <w:rPr>
                <w:rFonts w:eastAsia="Times New Roman" w:cs="Calibri"/>
                <w:color w:val="000000"/>
                <w:sz w:val="20"/>
                <w:szCs w:val="20"/>
                <w:lang w:val="en-US" w:eastAsia="fr-FR"/>
              </w:rPr>
              <w:t xml:space="preserve"> </w:t>
            </w:r>
            <w:proofErr w:type="spellStart"/>
            <w:r w:rsidRPr="0096180A">
              <w:rPr>
                <w:rFonts w:eastAsia="Times New Roman" w:cs="Calibri"/>
                <w:color w:val="000000"/>
                <w:sz w:val="20"/>
                <w:szCs w:val="20"/>
                <w:lang w:val="en-US" w:eastAsia="fr-FR"/>
              </w:rPr>
              <w:t>Edouard</w:t>
            </w:r>
            <w:proofErr w:type="spellEnd"/>
            <w:r w:rsidRPr="0096180A">
              <w:rPr>
                <w:rFonts w:eastAsia="Times New Roman" w:cs="Calibri"/>
                <w:color w:val="000000"/>
                <w:sz w:val="20"/>
                <w:szCs w:val="20"/>
                <w:lang w:val="en-US" w:eastAsia="fr-FR"/>
              </w:rPr>
              <w:t xml:space="preserve"> </w:t>
            </w:r>
            <w:proofErr w:type="spellStart"/>
            <w:r w:rsidRPr="0096180A">
              <w:rPr>
                <w:rFonts w:eastAsia="Times New Roman" w:cs="Calibri"/>
                <w:color w:val="000000"/>
                <w:sz w:val="20"/>
                <w:szCs w:val="20"/>
                <w:lang w:val="en-US" w:eastAsia="fr-FR"/>
              </w:rPr>
              <w:t>Prigent</w:t>
            </w:r>
            <w:proofErr w:type="spellEnd"/>
            <w:r w:rsidRPr="0096180A">
              <w:rPr>
                <w:rFonts w:eastAsia="Times New Roman" w:cs="Calibri"/>
                <w:color w:val="000000"/>
                <w:sz w:val="20"/>
                <w:szCs w:val="20"/>
                <w:lang w:val="en-US" w:eastAsia="fr-FR"/>
              </w:rPr>
              <w:t xml:space="preserve">, 22000 St </w:t>
            </w:r>
            <w:proofErr w:type="spellStart"/>
            <w:r w:rsidRPr="0096180A">
              <w:rPr>
                <w:rFonts w:eastAsia="Times New Roman" w:cs="Calibri"/>
                <w:color w:val="000000"/>
                <w:sz w:val="20"/>
                <w:szCs w:val="20"/>
                <w:lang w:val="en-US" w:eastAsia="fr-FR"/>
              </w:rPr>
              <w:t>Brieuc</w:t>
            </w:r>
            <w:proofErr w:type="spellEnd"/>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96180A"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lastRenderedPageBreak/>
              <w:t xml:space="preserve">Point Accueil </w:t>
            </w:r>
            <w:proofErr w:type="spellStart"/>
            <w:r w:rsidRPr="0096180A">
              <w:rPr>
                <w:rFonts w:eastAsia="Times New Roman" w:cs="Calibri"/>
                <w:color w:val="000000"/>
                <w:sz w:val="20"/>
                <w:szCs w:val="20"/>
                <w:lang w:eastAsia="fr-FR"/>
              </w:rPr>
              <w:t>Waron</w:t>
            </w:r>
            <w:proofErr w:type="spellEnd"/>
            <w:r w:rsidRPr="0096180A">
              <w:rPr>
                <w:rFonts w:eastAsia="Times New Roman" w:cs="Calibri"/>
                <w:color w:val="000000"/>
                <w:sz w:val="20"/>
                <w:szCs w:val="20"/>
                <w:lang w:eastAsia="fr-FR"/>
              </w:rPr>
              <w:t>-Bouglé-Atlantique</w:t>
            </w:r>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02 96 78 89 64</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val="en-US" w:eastAsia="fr-FR"/>
              </w:rPr>
            </w:pPr>
            <w:proofErr w:type="spellStart"/>
            <w:r w:rsidRPr="0096180A">
              <w:rPr>
                <w:rFonts w:eastAsia="Times New Roman" w:cs="Calibri"/>
                <w:color w:val="000000"/>
                <w:sz w:val="20"/>
                <w:szCs w:val="20"/>
                <w:lang w:val="en-US" w:eastAsia="fr-FR"/>
              </w:rPr>
              <w:t>Bât</w:t>
            </w:r>
            <w:proofErr w:type="spellEnd"/>
            <w:r w:rsidRPr="0096180A">
              <w:rPr>
                <w:rFonts w:eastAsia="Times New Roman" w:cs="Calibri"/>
                <w:color w:val="000000"/>
                <w:sz w:val="20"/>
                <w:szCs w:val="20"/>
                <w:lang w:val="en-US" w:eastAsia="fr-FR"/>
              </w:rPr>
              <w:t xml:space="preserve"> H4 (</w:t>
            </w:r>
            <w:proofErr w:type="spellStart"/>
            <w:r w:rsidRPr="0096180A">
              <w:rPr>
                <w:rFonts w:eastAsia="Times New Roman" w:cs="Calibri"/>
                <w:color w:val="000000"/>
                <w:sz w:val="20"/>
                <w:szCs w:val="20"/>
                <w:lang w:val="en-US" w:eastAsia="fr-FR"/>
              </w:rPr>
              <w:t>rdc</w:t>
            </w:r>
            <w:proofErr w:type="spellEnd"/>
            <w:r w:rsidRPr="0096180A">
              <w:rPr>
                <w:rFonts w:eastAsia="Times New Roman" w:cs="Calibri"/>
                <w:color w:val="000000"/>
                <w:sz w:val="20"/>
                <w:szCs w:val="20"/>
                <w:lang w:val="en-US" w:eastAsia="fr-FR"/>
              </w:rPr>
              <w:t xml:space="preserve">) - 11 Rue Jules Guesde, 22000 St </w:t>
            </w:r>
            <w:proofErr w:type="spellStart"/>
            <w:r w:rsidRPr="0096180A">
              <w:rPr>
                <w:rFonts w:eastAsia="Times New Roman" w:cs="Calibri"/>
                <w:color w:val="000000"/>
                <w:sz w:val="20"/>
                <w:szCs w:val="20"/>
                <w:lang w:val="en-US" w:eastAsia="fr-FR"/>
              </w:rPr>
              <w:t>Brieuc</w:t>
            </w:r>
            <w:proofErr w:type="spellEnd"/>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6F09E3"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 xml:space="preserve">Point Accueil Cité </w:t>
            </w:r>
            <w:proofErr w:type="spellStart"/>
            <w:r w:rsidRPr="0096180A">
              <w:rPr>
                <w:rFonts w:eastAsia="Times New Roman" w:cs="Calibri"/>
                <w:color w:val="000000"/>
                <w:sz w:val="20"/>
                <w:szCs w:val="20"/>
                <w:lang w:eastAsia="fr-FR"/>
              </w:rPr>
              <w:t>Kervoalan</w:t>
            </w:r>
            <w:proofErr w:type="spellEnd"/>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02 96 23 12 99</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Bât C1 - </w:t>
            </w:r>
            <w:r w:rsidRPr="0096180A">
              <w:rPr>
                <w:rFonts w:eastAsia="Times New Roman" w:cs="Calibri"/>
                <w:color w:val="000000"/>
                <w:sz w:val="20"/>
                <w:szCs w:val="20"/>
                <w:lang w:eastAsia="fr-FR"/>
              </w:rPr>
              <w:t xml:space="preserve">Rue de </w:t>
            </w:r>
            <w:proofErr w:type="spellStart"/>
            <w:r w:rsidRPr="0096180A">
              <w:rPr>
                <w:rFonts w:eastAsia="Times New Roman" w:cs="Calibri"/>
                <w:color w:val="000000"/>
                <w:sz w:val="20"/>
                <w:szCs w:val="20"/>
                <w:lang w:eastAsia="fr-FR"/>
              </w:rPr>
              <w:t>Kervoalan</w:t>
            </w:r>
            <w:proofErr w:type="spellEnd"/>
            <w:r w:rsidRPr="0096180A">
              <w:rPr>
                <w:rFonts w:eastAsia="Times New Roman" w:cs="Calibri"/>
                <w:color w:val="000000"/>
                <w:sz w:val="20"/>
                <w:szCs w:val="20"/>
                <w:lang w:eastAsia="fr-FR"/>
              </w:rPr>
              <w:t>, 22700 Perros-Guirec</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2A252A" w:rsidTr="00491482">
        <w:trPr>
          <w:trHeight w:val="255"/>
          <w:jc w:val="center"/>
        </w:trPr>
        <w:tc>
          <w:tcPr>
            <w:tcW w:w="3121" w:type="dxa"/>
            <w:shd w:val="clear" w:color="auto" w:fill="auto"/>
            <w:vAlign w:val="center"/>
            <w:hideMark/>
          </w:tcPr>
          <w:p w:rsidR="00491482" w:rsidRPr="00E50BDE" w:rsidRDefault="00491482" w:rsidP="00826BA8">
            <w:pPr>
              <w:spacing w:before="0"/>
              <w:jc w:val="center"/>
              <w:rPr>
                <w:rFonts w:eastAsia="Times New Roman" w:cs="Calibri"/>
                <w:color w:val="000000"/>
                <w:sz w:val="20"/>
                <w:szCs w:val="20"/>
                <w:lang w:eastAsia="fr-FR"/>
              </w:rPr>
            </w:pPr>
            <w:r w:rsidRPr="00501F2F">
              <w:rPr>
                <w:rFonts w:eastAsia="Times New Roman" w:cs="Calibri"/>
                <w:color w:val="000000"/>
                <w:sz w:val="20"/>
                <w:szCs w:val="20"/>
                <w:lang w:eastAsia="fr-FR"/>
              </w:rPr>
              <w:t xml:space="preserve">Point Accueil Cité Mathurin </w:t>
            </w:r>
            <w:proofErr w:type="spellStart"/>
            <w:r w:rsidRPr="00501F2F">
              <w:rPr>
                <w:rFonts w:eastAsia="Times New Roman" w:cs="Calibri"/>
                <w:color w:val="000000"/>
                <w:sz w:val="20"/>
                <w:szCs w:val="20"/>
                <w:lang w:eastAsia="fr-FR"/>
              </w:rPr>
              <w:t>Méheust</w:t>
            </w:r>
            <w:proofErr w:type="spellEnd"/>
          </w:p>
        </w:tc>
        <w:tc>
          <w:tcPr>
            <w:tcW w:w="1455" w:type="dxa"/>
            <w:shd w:val="clear" w:color="auto" w:fill="auto"/>
            <w:vAlign w:val="center"/>
            <w:hideMark/>
          </w:tcPr>
          <w:p w:rsidR="00491482" w:rsidRPr="002A252A" w:rsidRDefault="00491482" w:rsidP="00D44384">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02 96 50 19 83</w:t>
            </w:r>
          </w:p>
        </w:tc>
        <w:tc>
          <w:tcPr>
            <w:tcW w:w="2114" w:type="dxa"/>
            <w:shd w:val="clear" w:color="auto" w:fill="auto"/>
            <w:vAlign w:val="center"/>
          </w:tcPr>
          <w:p w:rsidR="00491482" w:rsidRPr="00501F2F" w:rsidRDefault="00491482"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Bâtiment G (sous-sol) - </w:t>
            </w:r>
            <w:r w:rsidRPr="00E50BDE">
              <w:rPr>
                <w:rFonts w:eastAsia="Times New Roman" w:cs="Calibri"/>
                <w:color w:val="000000"/>
                <w:sz w:val="20"/>
                <w:szCs w:val="20"/>
                <w:lang w:eastAsia="fr-FR"/>
              </w:rPr>
              <w:t>Rue Jeu de Paume</w:t>
            </w:r>
            <w:r w:rsidRPr="00501F2F">
              <w:rPr>
                <w:rFonts w:eastAsia="Times New Roman" w:cs="Calibri"/>
                <w:color w:val="000000"/>
                <w:sz w:val="20"/>
                <w:szCs w:val="20"/>
                <w:lang w:eastAsia="fr-FR"/>
              </w:rPr>
              <w:t xml:space="preserve">, </w:t>
            </w:r>
            <w:r>
              <w:rPr>
                <w:rFonts w:eastAsia="Times New Roman" w:cs="Calibri"/>
                <w:color w:val="000000"/>
                <w:sz w:val="20"/>
                <w:szCs w:val="20"/>
                <w:lang w:eastAsia="fr-FR"/>
              </w:rPr>
              <w:t xml:space="preserve">22400 </w:t>
            </w:r>
            <w:r w:rsidRPr="00501F2F">
              <w:rPr>
                <w:rFonts w:eastAsia="Times New Roman" w:cs="Calibri"/>
                <w:color w:val="000000"/>
                <w:sz w:val="20"/>
                <w:szCs w:val="20"/>
                <w:lang w:eastAsia="fr-FR"/>
              </w:rPr>
              <w:t>Lamballe</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6F09E3" w:rsidTr="00491482">
        <w:trPr>
          <w:trHeight w:val="270"/>
          <w:jc w:val="center"/>
        </w:trPr>
        <w:tc>
          <w:tcPr>
            <w:tcW w:w="3121" w:type="dxa"/>
            <w:shd w:val="clear" w:color="auto" w:fill="auto"/>
            <w:vAlign w:val="center"/>
            <w:hideMark/>
          </w:tcPr>
          <w:p w:rsidR="00491482" w:rsidRPr="00E50BDE" w:rsidRDefault="00491482" w:rsidP="00086B8B">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Pen an Ru</w:t>
            </w:r>
          </w:p>
        </w:tc>
        <w:tc>
          <w:tcPr>
            <w:tcW w:w="1455" w:type="dxa"/>
            <w:shd w:val="clear" w:color="auto" w:fill="auto"/>
            <w:vAlign w:val="center"/>
            <w:hideMark/>
          </w:tcPr>
          <w:p w:rsidR="00491482" w:rsidRPr="002A252A" w:rsidRDefault="00491482" w:rsidP="0019667D">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02 96 37 29 42</w:t>
            </w:r>
          </w:p>
        </w:tc>
        <w:tc>
          <w:tcPr>
            <w:tcW w:w="2114" w:type="dxa"/>
            <w:shd w:val="clear" w:color="auto" w:fill="auto"/>
            <w:vAlign w:val="center"/>
          </w:tcPr>
          <w:p w:rsidR="00491482" w:rsidRPr="00E50BDE" w:rsidRDefault="00491482"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11 Rue Gabriel Nogues, 22300 Lannion</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bl>
    <w:p w:rsidR="00912BBB" w:rsidRDefault="00912BBB" w:rsidP="001A5B8A">
      <w:pPr>
        <w:jc w:val="center"/>
        <w:rPr>
          <w:rFonts w:cs="Arial"/>
          <w:u w:val="single"/>
        </w:rPr>
      </w:pPr>
    </w:p>
    <w:p w:rsidR="001A5B8A" w:rsidRDefault="001A5B8A" w:rsidP="001A5B8A">
      <w:pPr>
        <w:jc w:val="center"/>
        <w:rPr>
          <w:rFonts w:cs="Arial"/>
          <w:b/>
          <w:u w:val="single"/>
        </w:rPr>
      </w:pPr>
      <w:r>
        <w:rPr>
          <w:rFonts w:cs="Arial"/>
          <w:u w:val="single"/>
        </w:rPr>
        <w:t xml:space="preserve">Retrouvez l'ensemble du </w:t>
      </w:r>
      <w:r w:rsidRPr="001A5B8A">
        <w:rPr>
          <w:rFonts w:cs="Arial"/>
          <w:b/>
          <w:u w:val="single"/>
        </w:rPr>
        <w:t>Parc Téléphonie Fixe</w:t>
      </w:r>
      <w:r>
        <w:rPr>
          <w:rFonts w:cs="Arial"/>
          <w:b/>
          <w:u w:val="single"/>
        </w:rPr>
        <w:t xml:space="preserve"> </w:t>
      </w:r>
      <w:r>
        <w:rPr>
          <w:rFonts w:cs="Arial"/>
          <w:u w:val="single"/>
        </w:rPr>
        <w:t xml:space="preserve"> ainsi que les </w:t>
      </w:r>
      <w:r w:rsidRPr="001A5B8A">
        <w:rPr>
          <w:rFonts w:cs="Arial"/>
          <w:b/>
          <w:u w:val="single"/>
        </w:rPr>
        <w:t xml:space="preserve">consommations </w:t>
      </w:r>
      <w:r>
        <w:rPr>
          <w:rFonts w:cs="Arial"/>
          <w:u w:val="single"/>
        </w:rPr>
        <w:t xml:space="preserve">sur </w:t>
      </w:r>
      <w:r w:rsidRPr="001A5B8A">
        <w:rPr>
          <w:rFonts w:cs="Arial"/>
          <w:b/>
          <w:u w:val="single"/>
        </w:rPr>
        <w:t>l'Annexe 1</w:t>
      </w:r>
    </w:p>
    <w:p w:rsidR="000B53C6" w:rsidRPr="0054351B" w:rsidRDefault="003608C1" w:rsidP="000B53C6">
      <w:pPr>
        <w:pStyle w:val="Titre2"/>
        <w:numPr>
          <w:ilvl w:val="0"/>
          <w:numId w:val="16"/>
        </w:numPr>
      </w:pPr>
      <w:bookmarkStart w:id="43" w:name="_Toc276737761"/>
      <w:bookmarkStart w:id="44" w:name="_Toc278106079"/>
      <w:bookmarkStart w:id="45" w:name="_Toc336504539"/>
      <w:r w:rsidRPr="0054351B">
        <w:t>Téléphonie m</w:t>
      </w:r>
      <w:r w:rsidR="000320AF" w:rsidRPr="0054351B">
        <w:t>obile</w:t>
      </w:r>
      <w:bookmarkEnd w:id="43"/>
      <w:bookmarkEnd w:id="44"/>
      <w:bookmarkEnd w:id="45"/>
    </w:p>
    <w:p w:rsidR="000B53C6" w:rsidRPr="000B53C6" w:rsidRDefault="000B53C6" w:rsidP="000B53C6">
      <w:pPr>
        <w:jc w:val="center"/>
        <w:rPr>
          <w:b/>
          <w:sz w:val="24"/>
          <w:szCs w:val="24"/>
          <w:highlight w:val="yellow"/>
          <w:u w:val="single"/>
        </w:rPr>
      </w:pPr>
      <w:r>
        <w:rPr>
          <w:b/>
          <w:sz w:val="24"/>
          <w:szCs w:val="24"/>
          <w:u w:val="single"/>
          <w:lang w:val="fr-BE"/>
        </w:rPr>
        <w:t>Mobiles Voix et options Data</w:t>
      </w:r>
    </w:p>
    <w:p w:rsidR="000320AF" w:rsidRPr="00B06398" w:rsidRDefault="000320AF" w:rsidP="00293537">
      <w:pPr>
        <w:rPr>
          <w:rFonts w:cs="Arial"/>
          <w:b/>
          <w:i/>
          <w:u w:val="single"/>
          <w:lang w:val="fr-BE"/>
        </w:rPr>
      </w:pPr>
      <w:r w:rsidRPr="00B06398">
        <w:rPr>
          <w:rFonts w:cs="Arial"/>
          <w:b/>
          <w:i/>
          <w:u w:val="single"/>
          <w:lang w:val="fr-BE"/>
        </w:rPr>
        <w:t>Généralités</w:t>
      </w:r>
    </w:p>
    <w:p w:rsidR="000320AF" w:rsidRPr="00B06398" w:rsidRDefault="00F74AE5" w:rsidP="004A1395">
      <w:pPr>
        <w:jc w:val="both"/>
        <w:rPr>
          <w:rFonts w:cs="Arial"/>
          <w:lang w:val="fr-BE"/>
        </w:rPr>
      </w:pPr>
      <w:r>
        <w:rPr>
          <w:rFonts w:cs="Arial"/>
          <w:lang w:val="fr-BE"/>
        </w:rPr>
        <w:t>Côtes d'Armor Habitat</w:t>
      </w:r>
      <w:r w:rsidR="00497734">
        <w:rPr>
          <w:rFonts w:cs="Arial"/>
          <w:lang w:val="fr-BE"/>
        </w:rPr>
        <w:t xml:space="preserve"> </w:t>
      </w:r>
      <w:r w:rsidR="001E11ED">
        <w:rPr>
          <w:rFonts w:cs="Arial"/>
          <w:lang w:val="fr-BE"/>
        </w:rPr>
        <w:t>dispose actuellement de</w:t>
      </w:r>
      <w:r w:rsidR="00F30E9C" w:rsidRPr="00F30E9C">
        <w:rPr>
          <w:rFonts w:cs="Arial"/>
          <w:b/>
          <w:color w:val="FF0000"/>
          <w:lang w:val="fr-BE"/>
        </w:rPr>
        <w:t xml:space="preserve"> </w:t>
      </w:r>
      <w:r w:rsidR="006E0586" w:rsidRPr="00565902">
        <w:rPr>
          <w:rFonts w:cs="Arial"/>
          <w:b/>
          <w:lang w:val="fr-BE"/>
        </w:rPr>
        <w:t>69</w:t>
      </w:r>
      <w:r w:rsidR="000320AF" w:rsidRPr="00565902">
        <w:rPr>
          <w:rFonts w:cs="Arial"/>
          <w:b/>
          <w:lang w:val="fr-BE"/>
        </w:rPr>
        <w:t xml:space="preserve"> lignes mobiles</w:t>
      </w:r>
      <w:r w:rsidR="006E0586" w:rsidRPr="00565902">
        <w:rPr>
          <w:rFonts w:cs="Arial"/>
          <w:b/>
          <w:lang w:val="fr-BE"/>
        </w:rPr>
        <w:t xml:space="preserve"> </w:t>
      </w:r>
      <w:r w:rsidR="006E0586" w:rsidRPr="002C5AE7">
        <w:rPr>
          <w:rFonts w:cs="Arial"/>
          <w:b/>
          <w:lang w:val="fr-BE"/>
        </w:rPr>
        <w:t>(</w:t>
      </w:r>
      <w:r w:rsidR="006E0586" w:rsidRPr="00EB0F5C">
        <w:rPr>
          <w:rFonts w:cs="Arial"/>
          <w:b/>
          <w:lang w:val="fr-BE"/>
        </w:rPr>
        <w:t>Facture Juin 2012)</w:t>
      </w:r>
      <w:r w:rsidR="000320AF" w:rsidRPr="00B06398">
        <w:rPr>
          <w:rFonts w:cs="Arial"/>
          <w:b/>
          <w:lang w:val="fr-BE"/>
        </w:rPr>
        <w:t xml:space="preserve"> sous contrat Orange Business Services</w:t>
      </w:r>
      <w:r w:rsidR="000320AF" w:rsidRPr="00B06398">
        <w:rPr>
          <w:rFonts w:cs="Arial"/>
          <w:lang w:val="fr-BE"/>
        </w:rPr>
        <w:t xml:space="preserve"> destinées aux :</w:t>
      </w:r>
    </w:p>
    <w:p w:rsidR="000320AF" w:rsidRPr="00B06398" w:rsidRDefault="000320AF" w:rsidP="00775A23">
      <w:pPr>
        <w:pStyle w:val="Paragraphedeliste"/>
        <w:numPr>
          <w:ilvl w:val="0"/>
          <w:numId w:val="13"/>
        </w:numPr>
        <w:jc w:val="both"/>
        <w:rPr>
          <w:rFonts w:cs="Arial"/>
          <w:lang w:val="fr-BE"/>
        </w:rPr>
      </w:pPr>
      <w:r w:rsidRPr="00B06398">
        <w:rPr>
          <w:rFonts w:cs="Arial"/>
          <w:lang w:val="fr-BE"/>
        </w:rPr>
        <w:t>Appels vers fixes,</w:t>
      </w:r>
    </w:p>
    <w:p w:rsidR="000320AF" w:rsidRPr="00B06398" w:rsidRDefault="000320AF" w:rsidP="00775A23">
      <w:pPr>
        <w:pStyle w:val="Paragraphedeliste"/>
        <w:numPr>
          <w:ilvl w:val="0"/>
          <w:numId w:val="13"/>
        </w:numPr>
        <w:spacing w:before="0"/>
        <w:jc w:val="both"/>
        <w:rPr>
          <w:rFonts w:cs="Arial"/>
          <w:lang w:val="fr-BE"/>
        </w:rPr>
      </w:pPr>
      <w:r w:rsidRPr="00B06398">
        <w:rPr>
          <w:rFonts w:cs="Arial"/>
          <w:lang w:val="fr-BE"/>
        </w:rPr>
        <w:t>Appels vers mobiles,</w:t>
      </w:r>
    </w:p>
    <w:p w:rsidR="000320AF" w:rsidRPr="00B06398" w:rsidRDefault="000320AF" w:rsidP="00775A23">
      <w:pPr>
        <w:pStyle w:val="Paragraphedeliste"/>
        <w:numPr>
          <w:ilvl w:val="0"/>
          <w:numId w:val="13"/>
        </w:numPr>
        <w:spacing w:before="0"/>
        <w:jc w:val="both"/>
        <w:rPr>
          <w:rFonts w:cs="Arial"/>
          <w:lang w:val="fr-BE"/>
        </w:rPr>
      </w:pPr>
      <w:r w:rsidRPr="00B06398">
        <w:rPr>
          <w:rFonts w:cs="Arial"/>
          <w:lang w:val="fr-BE"/>
        </w:rPr>
        <w:t>Emissions de SMS,</w:t>
      </w:r>
    </w:p>
    <w:p w:rsidR="000320AF" w:rsidRPr="00EB0F5C" w:rsidRDefault="000320AF" w:rsidP="00775A23">
      <w:pPr>
        <w:pStyle w:val="Paragraphedeliste"/>
        <w:numPr>
          <w:ilvl w:val="0"/>
          <w:numId w:val="13"/>
        </w:numPr>
        <w:spacing w:before="0"/>
        <w:jc w:val="both"/>
        <w:rPr>
          <w:rFonts w:cs="Arial"/>
          <w:lang w:val="fr-BE"/>
        </w:rPr>
      </w:pPr>
      <w:r w:rsidRPr="00EB0F5C">
        <w:rPr>
          <w:rFonts w:cs="Arial"/>
          <w:lang w:val="fr-BE"/>
        </w:rPr>
        <w:t>Appels vers international.</w:t>
      </w:r>
    </w:p>
    <w:p w:rsidR="000320AF" w:rsidRPr="00B06398" w:rsidRDefault="000320AF" w:rsidP="004A1395">
      <w:pPr>
        <w:jc w:val="both"/>
        <w:rPr>
          <w:rFonts w:cs="Arial"/>
          <w:lang w:val="fr-BE"/>
        </w:rPr>
      </w:pPr>
      <w:r w:rsidRPr="0057528C">
        <w:rPr>
          <w:rFonts w:cs="Arial"/>
          <w:b/>
          <w:lang w:val="fr-BE"/>
        </w:rPr>
        <w:t>Chaque ligne</w:t>
      </w:r>
      <w:r w:rsidRPr="00B06398">
        <w:rPr>
          <w:rFonts w:cs="Arial"/>
          <w:lang w:val="fr-BE"/>
        </w:rPr>
        <w:t xml:space="preserve"> bénéficie des avantages suivants :</w:t>
      </w:r>
    </w:p>
    <w:p w:rsidR="000320AF" w:rsidRPr="00B06398" w:rsidRDefault="006F09E3" w:rsidP="00775A23">
      <w:pPr>
        <w:pStyle w:val="Paragraphedeliste"/>
        <w:numPr>
          <w:ilvl w:val="0"/>
          <w:numId w:val="14"/>
        </w:numPr>
        <w:jc w:val="both"/>
        <w:rPr>
          <w:rFonts w:cs="Arial"/>
          <w:lang w:val="fr-BE"/>
        </w:rPr>
      </w:pPr>
      <w:r>
        <w:rPr>
          <w:rFonts w:cs="Arial"/>
          <w:lang w:val="fr-BE"/>
        </w:rPr>
        <w:t>Forfait 1H sur 6</w:t>
      </w:r>
      <w:r w:rsidR="00B05F00">
        <w:rPr>
          <w:rFonts w:cs="Arial"/>
          <w:lang w:val="fr-BE"/>
        </w:rPr>
        <w:t>9</w:t>
      </w:r>
      <w:r w:rsidR="000320AF" w:rsidRPr="00B06398">
        <w:rPr>
          <w:rFonts w:cs="Arial"/>
          <w:lang w:val="fr-BE"/>
        </w:rPr>
        <w:t xml:space="preserve"> ligne</w:t>
      </w:r>
      <w:r w:rsidR="004A1395">
        <w:rPr>
          <w:rFonts w:cs="Arial"/>
          <w:lang w:val="fr-BE"/>
        </w:rPr>
        <w:t>s</w:t>
      </w:r>
      <w:r w:rsidR="000320AF" w:rsidRPr="00B06398">
        <w:rPr>
          <w:rFonts w:cs="Arial"/>
          <w:lang w:val="fr-BE"/>
        </w:rPr>
        <w:t>,</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1 H de communication interne</w:t>
      </w:r>
      <w:r w:rsidR="006F09E3">
        <w:rPr>
          <w:rFonts w:cs="Arial"/>
          <w:lang w:val="fr-BE"/>
        </w:rPr>
        <w:t xml:space="preserve"> sur 6</w:t>
      </w:r>
      <w:r w:rsidR="00B05F00">
        <w:rPr>
          <w:rFonts w:cs="Arial"/>
          <w:lang w:val="fr-BE"/>
        </w:rPr>
        <w:t>9</w:t>
      </w:r>
      <w:r w:rsidR="004A1395">
        <w:rPr>
          <w:rFonts w:cs="Arial"/>
          <w:lang w:val="fr-BE"/>
        </w:rPr>
        <w:t xml:space="preserve"> lignes</w:t>
      </w:r>
      <w:r w:rsidRPr="00B06398">
        <w:rPr>
          <w:rFonts w:cs="Arial"/>
          <w:lang w:val="fr-BE"/>
        </w:rPr>
        <w:t xml:space="preserve"> (Mobile à mobile de la flotte et Mobile vers fixe des </w:t>
      </w:r>
      <w:r w:rsidR="00293537">
        <w:rPr>
          <w:rFonts w:cs="Arial"/>
          <w:lang w:val="fr-BE"/>
        </w:rPr>
        <w:t xml:space="preserve">établissements de </w:t>
      </w:r>
      <w:r w:rsidR="00523E76">
        <w:rPr>
          <w:rFonts w:cs="Arial"/>
          <w:lang w:val="fr-BE"/>
        </w:rPr>
        <w:t>Côtes d'Armor Habitat</w:t>
      </w:r>
      <w:r>
        <w:rPr>
          <w:rFonts w:cs="Arial"/>
          <w:lang w:val="fr-BE"/>
        </w:rPr>
        <w:t>)</w:t>
      </w:r>
      <w:r w:rsidRPr="00B06398">
        <w:rPr>
          <w:rFonts w:cs="Arial"/>
          <w:lang w:val="fr-BE"/>
        </w:rPr>
        <w:t>,</w:t>
      </w:r>
    </w:p>
    <w:p w:rsidR="000320AF" w:rsidRDefault="000320AF" w:rsidP="00775A23">
      <w:pPr>
        <w:pStyle w:val="Paragraphedeliste"/>
        <w:numPr>
          <w:ilvl w:val="0"/>
          <w:numId w:val="14"/>
        </w:numPr>
        <w:spacing w:before="0"/>
        <w:jc w:val="both"/>
        <w:rPr>
          <w:rFonts w:cs="Arial"/>
          <w:lang w:val="fr-BE"/>
        </w:rPr>
      </w:pPr>
      <w:r w:rsidRPr="00B06398">
        <w:rPr>
          <w:rFonts w:cs="Arial"/>
          <w:lang w:val="fr-BE"/>
        </w:rPr>
        <w:t>Tarification à la seconde dès la première seconde</w:t>
      </w:r>
      <w:r w:rsidR="006F09E3">
        <w:rPr>
          <w:rFonts w:cs="Arial"/>
          <w:lang w:val="fr-BE"/>
        </w:rPr>
        <w:t xml:space="preserve"> sur 6</w:t>
      </w:r>
      <w:r w:rsidR="00B05F00">
        <w:rPr>
          <w:rFonts w:cs="Arial"/>
          <w:lang w:val="fr-BE"/>
        </w:rPr>
        <w:t>9</w:t>
      </w:r>
      <w:r w:rsidR="004A1395">
        <w:rPr>
          <w:rFonts w:cs="Arial"/>
          <w:lang w:val="fr-BE"/>
        </w:rPr>
        <w:t xml:space="preserve"> Lignes</w:t>
      </w:r>
      <w:r w:rsidRPr="00B06398">
        <w:rPr>
          <w:rFonts w:cs="Arial"/>
          <w:lang w:val="fr-BE"/>
        </w:rPr>
        <w:t>,</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Messagerie vocale,</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Présentation du numéro,</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Double appel,</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Envoi et réception de SMS</w:t>
      </w:r>
      <w:r>
        <w:rPr>
          <w:rFonts w:cs="Arial"/>
          <w:lang w:val="fr-BE"/>
        </w:rPr>
        <w:t xml:space="preserve"> hors forfait</w:t>
      </w:r>
      <w:r w:rsidRPr="00B06398">
        <w:rPr>
          <w:rFonts w:cs="Arial"/>
          <w:lang w:val="fr-BE"/>
        </w:rPr>
        <w:t>,</w:t>
      </w:r>
    </w:p>
    <w:p w:rsidR="000320AF" w:rsidRDefault="000320AF" w:rsidP="00775A23">
      <w:pPr>
        <w:pStyle w:val="Paragraphedeliste"/>
        <w:numPr>
          <w:ilvl w:val="0"/>
          <w:numId w:val="14"/>
        </w:numPr>
        <w:spacing w:before="0"/>
        <w:jc w:val="both"/>
        <w:rPr>
          <w:rFonts w:cs="Arial"/>
          <w:lang w:val="fr-BE"/>
        </w:rPr>
      </w:pPr>
      <w:r w:rsidRPr="00B52143">
        <w:rPr>
          <w:rFonts w:cs="Arial"/>
          <w:lang w:val="fr-BE"/>
        </w:rPr>
        <w:t>Possibilité de recevoir et d’émettre des appels en Europe et dans le Monde.</w:t>
      </w:r>
    </w:p>
    <w:p w:rsidR="0057528C" w:rsidRPr="00B06398" w:rsidRDefault="0057528C" w:rsidP="0057528C">
      <w:pPr>
        <w:jc w:val="both"/>
        <w:rPr>
          <w:rFonts w:cs="Arial"/>
          <w:lang w:val="fr-BE"/>
        </w:rPr>
      </w:pPr>
      <w:r w:rsidRPr="00B06398">
        <w:rPr>
          <w:rFonts w:cs="Arial"/>
          <w:b/>
          <w:lang w:val="fr-BE"/>
        </w:rPr>
        <w:t>Les forfaits sont mutualisé</w:t>
      </w:r>
      <w:r>
        <w:rPr>
          <w:rFonts w:cs="Arial"/>
          <w:b/>
          <w:lang w:val="fr-BE"/>
        </w:rPr>
        <w:t>s</w:t>
      </w:r>
      <w:r>
        <w:rPr>
          <w:rFonts w:cs="Arial"/>
          <w:lang w:val="fr-BE"/>
        </w:rPr>
        <w:t xml:space="preserve"> </w:t>
      </w:r>
      <w:r w:rsidRPr="00B06398">
        <w:rPr>
          <w:rFonts w:cs="Arial"/>
          <w:lang w:val="fr-BE"/>
        </w:rPr>
        <w:t>permet</w:t>
      </w:r>
      <w:r>
        <w:rPr>
          <w:rFonts w:cs="Arial"/>
          <w:lang w:val="fr-BE"/>
        </w:rPr>
        <w:t>tant</w:t>
      </w:r>
      <w:r w:rsidRPr="00B06398">
        <w:rPr>
          <w:rFonts w:cs="Arial"/>
          <w:lang w:val="fr-BE"/>
        </w:rPr>
        <w:t xml:space="preserve"> le partage des minutes p</w:t>
      </w:r>
      <w:r>
        <w:rPr>
          <w:rFonts w:cs="Arial"/>
          <w:lang w:val="fr-BE"/>
        </w:rPr>
        <w:t>our</w:t>
      </w:r>
      <w:r w:rsidRPr="00B06398">
        <w:rPr>
          <w:rFonts w:cs="Arial"/>
          <w:lang w:val="fr-BE"/>
        </w:rPr>
        <w:t xml:space="preserve"> l’ensemble de la flotte.</w:t>
      </w:r>
    </w:p>
    <w:p w:rsidR="0057528C" w:rsidRDefault="0057528C" w:rsidP="0057528C">
      <w:pPr>
        <w:pStyle w:val="Paragraphedeliste"/>
        <w:spacing w:before="0"/>
        <w:jc w:val="both"/>
        <w:rPr>
          <w:rFonts w:cs="Arial"/>
          <w:lang w:val="fr-BE"/>
        </w:rPr>
      </w:pPr>
    </w:p>
    <w:p w:rsidR="0057528C" w:rsidRPr="00B06398" w:rsidRDefault="0057528C" w:rsidP="0057528C">
      <w:pPr>
        <w:jc w:val="both"/>
        <w:rPr>
          <w:rFonts w:cs="Arial"/>
          <w:lang w:val="fr-BE"/>
        </w:rPr>
      </w:pPr>
      <w:r w:rsidRPr="0057528C">
        <w:rPr>
          <w:rFonts w:cs="Arial"/>
          <w:b/>
          <w:lang w:val="fr-BE"/>
        </w:rPr>
        <w:t>Certaines lignes</w:t>
      </w:r>
      <w:r w:rsidRPr="00B06398">
        <w:rPr>
          <w:rFonts w:cs="Arial"/>
          <w:lang w:val="fr-BE"/>
        </w:rPr>
        <w:t xml:space="preserve"> bénéficie</w:t>
      </w:r>
      <w:r>
        <w:rPr>
          <w:rFonts w:cs="Arial"/>
          <w:lang w:val="fr-BE"/>
        </w:rPr>
        <w:t>nt d'</w:t>
      </w:r>
      <w:r w:rsidRPr="00B06398">
        <w:rPr>
          <w:rFonts w:cs="Arial"/>
          <w:lang w:val="fr-BE"/>
        </w:rPr>
        <w:t xml:space="preserve">avantages </w:t>
      </w:r>
      <w:r>
        <w:rPr>
          <w:rFonts w:cs="Arial"/>
          <w:lang w:val="fr-BE"/>
        </w:rPr>
        <w:t>particuliers</w:t>
      </w:r>
      <w:r w:rsidRPr="00B06398">
        <w:rPr>
          <w:rFonts w:cs="Arial"/>
          <w:lang w:val="fr-BE"/>
        </w:rPr>
        <w:t> :</w:t>
      </w:r>
    </w:p>
    <w:p w:rsidR="0057528C" w:rsidRDefault="00BD45ED" w:rsidP="005A233F">
      <w:pPr>
        <w:pStyle w:val="Paragraphedeliste"/>
        <w:numPr>
          <w:ilvl w:val="0"/>
          <w:numId w:val="62"/>
        </w:numPr>
        <w:ind w:left="709"/>
        <w:jc w:val="both"/>
        <w:rPr>
          <w:rFonts w:cs="Arial"/>
          <w:lang w:val="fr-BE"/>
        </w:rPr>
      </w:pPr>
      <w:r>
        <w:rPr>
          <w:rFonts w:cs="Arial"/>
          <w:lang w:val="fr-BE"/>
        </w:rPr>
        <w:t>3</w:t>
      </w:r>
      <w:r w:rsidR="00B05F00">
        <w:rPr>
          <w:rFonts w:cs="Arial"/>
          <w:lang w:val="fr-BE"/>
        </w:rPr>
        <w:t>5</w:t>
      </w:r>
      <w:r w:rsidR="0057528C">
        <w:rPr>
          <w:rFonts w:cs="Arial"/>
          <w:lang w:val="fr-BE"/>
        </w:rPr>
        <w:t xml:space="preserve"> lignes disposent d'un usage mail, navigation et applications sur </w:t>
      </w:r>
      <w:r>
        <w:rPr>
          <w:rFonts w:cs="Arial"/>
          <w:lang w:val="fr-BE"/>
        </w:rPr>
        <w:t xml:space="preserve">Smartphone (Hors </w:t>
      </w:r>
      <w:proofErr w:type="spellStart"/>
      <w:r>
        <w:rPr>
          <w:rFonts w:cs="Arial"/>
          <w:lang w:val="fr-BE"/>
        </w:rPr>
        <w:t>Blackberry</w:t>
      </w:r>
      <w:proofErr w:type="spellEnd"/>
      <w:r>
        <w:rPr>
          <w:rFonts w:cs="Arial"/>
          <w:lang w:val="fr-BE"/>
        </w:rPr>
        <w:t xml:space="preserve"> et </w:t>
      </w:r>
      <w:proofErr w:type="spellStart"/>
      <w:r>
        <w:rPr>
          <w:rFonts w:cs="Arial"/>
          <w:lang w:val="fr-BE"/>
        </w:rPr>
        <w:t>Iphone</w:t>
      </w:r>
      <w:proofErr w:type="spellEnd"/>
      <w:r w:rsidRPr="00EB0F5C">
        <w:rPr>
          <w:rFonts w:cs="Arial"/>
          <w:lang w:val="fr-BE"/>
        </w:rPr>
        <w:t>) (</w:t>
      </w:r>
      <w:r w:rsidR="0048541A">
        <w:rPr>
          <w:rFonts w:cs="Arial"/>
          <w:lang w:val="fr-BE"/>
        </w:rPr>
        <w:t>Illimité avec u</w:t>
      </w:r>
      <w:r w:rsidRPr="00EB0F5C">
        <w:rPr>
          <w:rFonts w:cs="Arial"/>
          <w:lang w:val="fr-BE"/>
        </w:rPr>
        <w:t>sage raisonnable (</w:t>
      </w:r>
      <w:proofErr w:type="spellStart"/>
      <w:r w:rsidRPr="00EB0F5C">
        <w:rPr>
          <w:rFonts w:cs="Arial"/>
          <w:lang w:val="fr-BE"/>
        </w:rPr>
        <w:t>Fair</w:t>
      </w:r>
      <w:proofErr w:type="spellEnd"/>
      <w:r w:rsidRPr="00EB0F5C">
        <w:rPr>
          <w:rFonts w:cs="Arial"/>
          <w:lang w:val="fr-BE"/>
        </w:rPr>
        <w:t xml:space="preserve"> Use) mensuel en place = 200 Mo)</w:t>
      </w:r>
      <w:r w:rsidR="0057528C" w:rsidRPr="00EB0F5C">
        <w:rPr>
          <w:rFonts w:cs="Arial"/>
          <w:lang w:val="fr-BE"/>
        </w:rPr>
        <w:t>,</w:t>
      </w:r>
    </w:p>
    <w:p w:rsidR="003F2224" w:rsidRPr="00EB0F5C" w:rsidRDefault="003F2224" w:rsidP="005A233F">
      <w:pPr>
        <w:pStyle w:val="Paragraphedeliste"/>
        <w:numPr>
          <w:ilvl w:val="0"/>
          <w:numId w:val="62"/>
        </w:numPr>
        <w:ind w:left="709"/>
        <w:jc w:val="both"/>
        <w:rPr>
          <w:rFonts w:cs="Arial"/>
          <w:lang w:val="fr-BE"/>
        </w:rPr>
      </w:pPr>
      <w:r>
        <w:rPr>
          <w:rFonts w:cs="Arial"/>
          <w:lang w:val="fr-BE"/>
        </w:rPr>
        <w:t>synchronisation Exchange 2010 effective sur ces lignes,</w:t>
      </w:r>
    </w:p>
    <w:p w:rsidR="0057528C" w:rsidRPr="003C4A9F" w:rsidRDefault="0057528C" w:rsidP="00775A23">
      <w:pPr>
        <w:pStyle w:val="Paragraphedeliste"/>
        <w:numPr>
          <w:ilvl w:val="0"/>
          <w:numId w:val="14"/>
        </w:numPr>
        <w:jc w:val="both"/>
        <w:rPr>
          <w:rFonts w:cs="Arial"/>
          <w:lang w:val="fr-BE"/>
        </w:rPr>
      </w:pPr>
      <w:r w:rsidRPr="003C4A9F">
        <w:rPr>
          <w:rFonts w:cs="Arial"/>
          <w:lang w:val="fr-BE"/>
        </w:rPr>
        <w:t>1 ligne dispose d'un</w:t>
      </w:r>
      <w:r w:rsidR="00BD45ED" w:rsidRPr="003C4A9F">
        <w:rPr>
          <w:rFonts w:cs="Arial"/>
          <w:lang w:val="fr-BE"/>
        </w:rPr>
        <w:t>e option Carte Jumelle pour l'usage d'un véhicule adapté à ce fonctionnement</w:t>
      </w:r>
      <w:r w:rsidR="003C4A9F" w:rsidRPr="003C4A9F">
        <w:rPr>
          <w:rFonts w:cs="Arial"/>
          <w:lang w:val="fr-BE"/>
        </w:rPr>
        <w:t xml:space="preserve"> (à ne pas reconduire)</w:t>
      </w:r>
      <w:r w:rsidRPr="003C4A9F">
        <w:rPr>
          <w:rFonts w:cs="Arial"/>
          <w:lang w:val="fr-BE"/>
        </w:rPr>
        <w:t>.</w:t>
      </w:r>
    </w:p>
    <w:p w:rsidR="00D147A8" w:rsidRDefault="00D147A8" w:rsidP="00D147A8">
      <w:pPr>
        <w:pStyle w:val="Paragraphedeliste"/>
        <w:jc w:val="both"/>
        <w:rPr>
          <w:rFonts w:cs="Arial"/>
          <w:highlight w:val="yellow"/>
          <w:lang w:val="fr-BE"/>
        </w:rPr>
      </w:pPr>
    </w:p>
    <w:p w:rsidR="000320AF" w:rsidRPr="00B06398" w:rsidRDefault="000320AF" w:rsidP="00C9467A">
      <w:pPr>
        <w:jc w:val="center"/>
        <w:rPr>
          <w:rFonts w:cs="Arial"/>
          <w:b/>
          <w:i/>
          <w:u w:val="single"/>
          <w:lang w:val="fr-BE"/>
        </w:rPr>
      </w:pPr>
      <w:r w:rsidRPr="00B06398">
        <w:rPr>
          <w:rFonts w:cs="Arial"/>
          <w:b/>
          <w:i/>
          <w:u w:val="single"/>
          <w:lang w:val="fr-BE"/>
        </w:rPr>
        <w:t>Consommations</w:t>
      </w:r>
      <w:r w:rsidR="004A1395">
        <w:rPr>
          <w:rFonts w:cs="Arial"/>
          <w:b/>
          <w:i/>
          <w:u w:val="single"/>
          <w:lang w:val="fr-BE"/>
        </w:rPr>
        <w:t xml:space="preserve"> (Mo</w:t>
      </w:r>
      <w:r w:rsidR="004A7085">
        <w:rPr>
          <w:rFonts w:cs="Arial"/>
          <w:b/>
          <w:i/>
          <w:u w:val="single"/>
          <w:lang w:val="fr-BE"/>
        </w:rPr>
        <w:t xml:space="preserve">yennes constatées sur </w:t>
      </w:r>
      <w:r w:rsidR="00BD45ED">
        <w:rPr>
          <w:rFonts w:cs="Arial"/>
          <w:b/>
          <w:i/>
          <w:u w:val="single"/>
          <w:lang w:val="fr-BE"/>
        </w:rPr>
        <w:t>6</w:t>
      </w:r>
      <w:r w:rsidRPr="00B06398">
        <w:rPr>
          <w:rFonts w:cs="Arial"/>
          <w:b/>
          <w:i/>
          <w:u w:val="single"/>
          <w:lang w:val="fr-BE"/>
        </w:rPr>
        <w:t xml:space="preserve"> Mois</w:t>
      </w:r>
      <w:r w:rsidR="006E0586">
        <w:rPr>
          <w:rFonts w:cs="Arial"/>
          <w:b/>
          <w:i/>
          <w:u w:val="single"/>
          <w:lang w:val="fr-BE"/>
        </w:rPr>
        <w:t xml:space="preserve"> et sur 66 Lignes</w:t>
      </w:r>
      <w:r w:rsidRPr="00B06398">
        <w:rPr>
          <w:rFonts w:cs="Arial"/>
          <w:b/>
          <w:i/>
          <w:u w:val="single"/>
          <w:lang w:val="fr-BE"/>
        </w:rPr>
        <w:t>)</w:t>
      </w:r>
    </w:p>
    <w:p w:rsidR="000320AF" w:rsidRPr="00B06398" w:rsidRDefault="000320AF" w:rsidP="000320AF">
      <w:pPr>
        <w:jc w:val="both"/>
        <w:rPr>
          <w:rFonts w:cs="Arial"/>
          <w:lang w:val="fr-BE"/>
        </w:rPr>
      </w:pPr>
      <w:r w:rsidRPr="00B06398">
        <w:rPr>
          <w:rFonts w:cs="Arial"/>
          <w:lang w:val="fr-BE"/>
        </w:rPr>
        <w:t>Volume mensuel appels e</w:t>
      </w:r>
      <w:r w:rsidR="00AB6B8D">
        <w:rPr>
          <w:rFonts w:cs="Arial"/>
          <w:lang w:val="fr-BE"/>
        </w:rPr>
        <w:t>xternes (Fixes, Mobiles) = 3 729</w:t>
      </w:r>
      <w:r w:rsidRPr="00B06398">
        <w:rPr>
          <w:rFonts w:cs="Arial"/>
          <w:lang w:val="fr-BE"/>
        </w:rPr>
        <w:t xml:space="preserve"> Minutes / Mois</w:t>
      </w:r>
    </w:p>
    <w:p w:rsidR="00AB6B8D" w:rsidRDefault="000320AF" w:rsidP="000320AF">
      <w:pPr>
        <w:jc w:val="both"/>
        <w:rPr>
          <w:rFonts w:cs="Arial"/>
          <w:lang w:val="fr-BE"/>
        </w:rPr>
      </w:pPr>
      <w:r w:rsidRPr="00B06398">
        <w:rPr>
          <w:rFonts w:cs="Arial"/>
          <w:lang w:val="fr-BE"/>
        </w:rPr>
        <w:t>Volume mensuel appels i</w:t>
      </w:r>
      <w:r w:rsidR="00884671">
        <w:rPr>
          <w:rFonts w:cs="Arial"/>
          <w:lang w:val="fr-BE"/>
        </w:rPr>
        <w:t xml:space="preserve">nternes (Fixes, Mobiles) = </w:t>
      </w:r>
      <w:r w:rsidR="00AB6B8D">
        <w:rPr>
          <w:rFonts w:cs="Arial"/>
          <w:lang w:val="fr-BE"/>
        </w:rPr>
        <w:t>2 375</w:t>
      </w:r>
      <w:r w:rsidRPr="00B06398">
        <w:rPr>
          <w:rFonts w:cs="Arial"/>
          <w:lang w:val="fr-BE"/>
        </w:rPr>
        <w:t xml:space="preserve"> Minutes / Mois</w:t>
      </w:r>
    </w:p>
    <w:p w:rsidR="00AB6B8D" w:rsidRPr="00B06398" w:rsidRDefault="00790ECF" w:rsidP="00AB6B8D">
      <w:pPr>
        <w:jc w:val="center"/>
        <w:rPr>
          <w:rFonts w:cs="Arial"/>
          <w:lang w:val="fr-BE"/>
        </w:rPr>
      </w:pPr>
      <w:r>
        <w:rPr>
          <w:rFonts w:cs="Arial"/>
          <w:noProof/>
          <w:lang w:eastAsia="fr-FR"/>
        </w:rPr>
        <w:lastRenderedPageBreak/>
        <w:drawing>
          <wp:inline distT="0" distB="0" distL="0" distR="0">
            <wp:extent cx="4086225" cy="2352675"/>
            <wp:effectExtent l="19050" t="19050" r="28575" b="28575"/>
            <wp:docPr id="4"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1" cstate="print"/>
                    <a:srcRect/>
                    <a:stretch>
                      <a:fillRect/>
                    </a:stretch>
                  </pic:blipFill>
                  <pic:spPr bwMode="auto">
                    <a:xfrm>
                      <a:off x="0" y="0"/>
                      <a:ext cx="4086225" cy="2352675"/>
                    </a:xfrm>
                    <a:prstGeom prst="rect">
                      <a:avLst/>
                    </a:prstGeom>
                    <a:noFill/>
                    <a:ln w="6350" cmpd="sng">
                      <a:solidFill>
                        <a:srgbClr val="000000"/>
                      </a:solidFill>
                      <a:miter lim="800000"/>
                      <a:headEnd/>
                      <a:tailEnd/>
                    </a:ln>
                    <a:effectLst/>
                  </pic:spPr>
                </pic:pic>
              </a:graphicData>
            </a:graphic>
          </wp:inline>
        </w:drawing>
      </w:r>
    </w:p>
    <w:p w:rsidR="000320AF" w:rsidRPr="00B06398" w:rsidRDefault="003919CE" w:rsidP="001E1E07">
      <w:pPr>
        <w:jc w:val="center"/>
        <w:rPr>
          <w:rFonts w:cs="Arial"/>
          <w:b/>
          <w:i/>
          <w:u w:val="single"/>
          <w:lang w:val="fr-BE"/>
        </w:rPr>
      </w:pPr>
      <w:r>
        <w:rPr>
          <w:rFonts w:cs="Arial"/>
          <w:b/>
          <w:i/>
          <w:u w:val="single"/>
          <w:lang w:val="fr-BE"/>
        </w:rPr>
        <w:t>Variabilité de la c</w:t>
      </w:r>
      <w:r w:rsidR="000320AF" w:rsidRPr="00B06398">
        <w:rPr>
          <w:rFonts w:cs="Arial"/>
          <w:b/>
          <w:i/>
          <w:u w:val="single"/>
          <w:lang w:val="fr-BE"/>
        </w:rPr>
        <w:t>onsommation</w:t>
      </w:r>
      <w:r>
        <w:rPr>
          <w:rFonts w:cs="Arial"/>
          <w:b/>
          <w:i/>
          <w:u w:val="single"/>
          <w:lang w:val="fr-BE"/>
        </w:rPr>
        <w:t xml:space="preserve"> en minutes mensuelles</w:t>
      </w:r>
      <w:r w:rsidR="004A7085">
        <w:rPr>
          <w:rFonts w:cs="Arial"/>
          <w:b/>
          <w:i/>
          <w:u w:val="single"/>
          <w:lang w:val="fr-BE"/>
        </w:rPr>
        <w:t xml:space="preserve"> (Moyennes constatées sur </w:t>
      </w:r>
      <w:r w:rsidR="00D147A8">
        <w:rPr>
          <w:rFonts w:cs="Arial"/>
          <w:b/>
          <w:i/>
          <w:u w:val="single"/>
          <w:lang w:val="fr-BE"/>
        </w:rPr>
        <w:t>6</w:t>
      </w:r>
      <w:r w:rsidR="000320AF" w:rsidRPr="00B06398">
        <w:rPr>
          <w:rFonts w:cs="Arial"/>
          <w:b/>
          <w:i/>
          <w:u w:val="single"/>
          <w:lang w:val="fr-BE"/>
        </w:rPr>
        <w:t xml:space="preserve"> Mois)</w:t>
      </w:r>
    </w:p>
    <w:p w:rsidR="000320AF" w:rsidRDefault="00790ECF" w:rsidP="00711045">
      <w:pPr>
        <w:jc w:val="center"/>
        <w:rPr>
          <w:rFonts w:cs="Arial"/>
          <w:b/>
          <w:noProof/>
          <w:u w:val="single"/>
          <w:lang w:eastAsia="fr-FR"/>
        </w:rPr>
      </w:pPr>
      <w:r>
        <w:rPr>
          <w:rFonts w:cs="Arial"/>
          <w:b/>
          <w:noProof/>
          <w:u w:val="single"/>
          <w:lang w:eastAsia="fr-FR"/>
        </w:rPr>
        <w:drawing>
          <wp:inline distT="0" distB="0" distL="0" distR="0">
            <wp:extent cx="4581525" cy="2752725"/>
            <wp:effectExtent l="19050" t="19050" r="28575" b="28575"/>
            <wp:docPr id="5"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12" cstate="print"/>
                    <a:srcRect/>
                    <a:stretch>
                      <a:fillRect/>
                    </a:stretch>
                  </pic:blipFill>
                  <pic:spPr bwMode="auto">
                    <a:xfrm>
                      <a:off x="0" y="0"/>
                      <a:ext cx="4581525" cy="2752725"/>
                    </a:xfrm>
                    <a:prstGeom prst="rect">
                      <a:avLst/>
                    </a:prstGeom>
                    <a:noFill/>
                    <a:ln w="6350" cmpd="sng">
                      <a:solidFill>
                        <a:srgbClr val="000000"/>
                      </a:solidFill>
                      <a:miter lim="800000"/>
                      <a:headEnd/>
                      <a:tailEnd/>
                    </a:ln>
                    <a:effectLst/>
                  </pic:spPr>
                </pic:pic>
              </a:graphicData>
            </a:graphic>
          </wp:inline>
        </w:drawing>
      </w:r>
    </w:p>
    <w:p w:rsidR="00711045" w:rsidRDefault="004A7085" w:rsidP="00711045">
      <w:pPr>
        <w:jc w:val="center"/>
        <w:rPr>
          <w:rFonts w:cs="Arial"/>
          <w:lang w:val="fr-BE"/>
        </w:rPr>
      </w:pPr>
      <w:r w:rsidRPr="002C4188">
        <w:rPr>
          <w:rFonts w:cs="Arial"/>
          <w:b/>
          <w:u w:val="single"/>
          <w:lang w:val="fr-BE"/>
        </w:rPr>
        <w:t>Remarque importante :</w:t>
      </w:r>
      <w:r w:rsidRPr="002C4188">
        <w:rPr>
          <w:rFonts w:cs="Arial"/>
          <w:lang w:val="fr-BE"/>
        </w:rPr>
        <w:t xml:space="preserve"> </w:t>
      </w:r>
    </w:p>
    <w:p w:rsidR="000320AF" w:rsidRDefault="000320AF" w:rsidP="00711045">
      <w:pPr>
        <w:jc w:val="center"/>
        <w:rPr>
          <w:rFonts w:cs="Arial"/>
          <w:b/>
          <w:lang w:val="fr-BE"/>
        </w:rPr>
      </w:pPr>
      <w:r w:rsidRPr="002C4188">
        <w:rPr>
          <w:rFonts w:cs="Arial"/>
          <w:lang w:val="fr-BE"/>
        </w:rPr>
        <w:t xml:space="preserve">On observe d’importantes variations dans la consommation de la flotte de mobiles alors que </w:t>
      </w:r>
      <w:r w:rsidRPr="002C4188">
        <w:rPr>
          <w:rFonts w:cs="Arial"/>
          <w:b/>
          <w:lang w:val="fr-BE"/>
        </w:rPr>
        <w:t>le forfait mutualisé est fixe et ne permet pas de suivre l’évolution ou la baisse de consommation.</w:t>
      </w:r>
    </w:p>
    <w:p w:rsidR="00711045" w:rsidRDefault="002C4188" w:rsidP="00711045">
      <w:pPr>
        <w:jc w:val="center"/>
        <w:rPr>
          <w:rFonts w:cs="Arial"/>
          <w:b/>
          <w:lang w:val="fr-BE"/>
        </w:rPr>
      </w:pPr>
      <w:r w:rsidRPr="002C4188">
        <w:rPr>
          <w:rFonts w:cs="Arial"/>
          <w:b/>
          <w:u w:val="single"/>
          <w:lang w:val="fr-BE"/>
        </w:rPr>
        <w:t>Exemple constaté :</w:t>
      </w:r>
      <w:r>
        <w:rPr>
          <w:rFonts w:cs="Arial"/>
          <w:b/>
          <w:lang w:val="fr-BE"/>
        </w:rPr>
        <w:t xml:space="preserve"> </w:t>
      </w:r>
    </w:p>
    <w:p w:rsidR="002C4188" w:rsidRDefault="002C4188" w:rsidP="00711045">
      <w:pPr>
        <w:jc w:val="center"/>
        <w:rPr>
          <w:rFonts w:cs="Arial"/>
          <w:b/>
          <w:lang w:val="fr-BE"/>
        </w:rPr>
      </w:pPr>
      <w:r w:rsidRPr="002C4188">
        <w:rPr>
          <w:rFonts w:cs="Arial"/>
          <w:lang w:val="fr-BE"/>
        </w:rPr>
        <w:t xml:space="preserve">On constate </w:t>
      </w:r>
      <w:r w:rsidRPr="00711045">
        <w:rPr>
          <w:rFonts w:cs="Arial"/>
          <w:b/>
          <w:lang w:val="fr-BE"/>
        </w:rPr>
        <w:t>un écart</w:t>
      </w:r>
      <w:r w:rsidR="00D147A8">
        <w:rPr>
          <w:rFonts w:cs="Arial"/>
          <w:lang w:val="fr-BE"/>
        </w:rPr>
        <w:t xml:space="preserve"> de 1 219</w:t>
      </w:r>
      <w:r w:rsidRPr="002C4188">
        <w:rPr>
          <w:rFonts w:cs="Arial"/>
          <w:lang w:val="fr-BE"/>
        </w:rPr>
        <w:t xml:space="preserve"> Minutes</w:t>
      </w:r>
      <w:r w:rsidR="00D147A8">
        <w:rPr>
          <w:rFonts w:cs="Arial"/>
          <w:lang w:val="fr-BE"/>
        </w:rPr>
        <w:t xml:space="preserve"> consommées</w:t>
      </w:r>
      <w:r w:rsidRPr="002C4188">
        <w:rPr>
          <w:rFonts w:cs="Arial"/>
          <w:lang w:val="fr-BE"/>
        </w:rPr>
        <w:t xml:space="preserve"> soit </w:t>
      </w:r>
      <w:r w:rsidR="00D147A8">
        <w:rPr>
          <w:rFonts w:cs="Arial"/>
          <w:b/>
          <w:lang w:val="fr-BE"/>
        </w:rPr>
        <w:t>environ 20</w:t>
      </w:r>
      <w:r w:rsidRPr="00711045">
        <w:rPr>
          <w:rFonts w:cs="Arial"/>
          <w:b/>
          <w:lang w:val="fr-BE"/>
        </w:rPr>
        <w:t>H00 d'appels</w:t>
      </w:r>
      <w:r w:rsidRPr="002C4188">
        <w:rPr>
          <w:rFonts w:cs="Arial"/>
          <w:lang w:val="fr-BE"/>
        </w:rPr>
        <w:t xml:space="preserve"> entre la période de consommations </w:t>
      </w:r>
      <w:r w:rsidR="00D147A8">
        <w:rPr>
          <w:rFonts w:cs="Arial"/>
          <w:b/>
          <w:lang w:val="fr-BE"/>
        </w:rPr>
        <w:t>de Avril et Juin</w:t>
      </w:r>
      <w:r w:rsidRPr="00711045">
        <w:rPr>
          <w:rFonts w:cs="Arial"/>
          <w:b/>
          <w:lang w:val="fr-BE"/>
        </w:rPr>
        <w:t xml:space="preserve"> 2012</w:t>
      </w:r>
      <w:r>
        <w:rPr>
          <w:rFonts w:cs="Arial"/>
          <w:b/>
          <w:lang w:val="fr-BE"/>
        </w:rPr>
        <w:t>.</w:t>
      </w:r>
    </w:p>
    <w:p w:rsidR="00EB0F5C" w:rsidRDefault="00EB0F5C" w:rsidP="00D606FD">
      <w:pPr>
        <w:rPr>
          <w:rFonts w:cs="Arial"/>
          <w:b/>
          <w:i/>
          <w:u w:val="single"/>
          <w:lang w:val="fr-BE"/>
        </w:rPr>
      </w:pPr>
    </w:p>
    <w:p w:rsidR="00EB0F5C" w:rsidRDefault="00EB0F5C" w:rsidP="00D606FD">
      <w:pPr>
        <w:rPr>
          <w:rFonts w:cs="Arial"/>
          <w:b/>
          <w:i/>
          <w:u w:val="single"/>
          <w:lang w:val="fr-BE"/>
        </w:rPr>
      </w:pPr>
    </w:p>
    <w:p w:rsidR="000320AF" w:rsidRPr="00B06398" w:rsidRDefault="000320AF" w:rsidP="00D606FD">
      <w:pPr>
        <w:rPr>
          <w:rFonts w:cs="Arial"/>
          <w:b/>
          <w:i/>
          <w:u w:val="single"/>
          <w:lang w:val="fr-BE"/>
        </w:rPr>
      </w:pPr>
      <w:r w:rsidRPr="00B06398">
        <w:rPr>
          <w:rFonts w:cs="Arial"/>
          <w:b/>
          <w:i/>
          <w:u w:val="single"/>
          <w:lang w:val="fr-BE"/>
        </w:rPr>
        <w:t>Matériel</w:t>
      </w:r>
    </w:p>
    <w:p w:rsidR="00F973EF" w:rsidRDefault="004A7085" w:rsidP="000320AF">
      <w:pPr>
        <w:jc w:val="both"/>
        <w:rPr>
          <w:rFonts w:cs="Arial"/>
          <w:lang w:val="fr-BE"/>
        </w:rPr>
      </w:pPr>
      <w:r>
        <w:rPr>
          <w:rFonts w:cs="Arial"/>
          <w:lang w:val="fr-BE"/>
        </w:rPr>
        <w:t>L</w:t>
      </w:r>
      <w:r w:rsidR="000320AF">
        <w:rPr>
          <w:rFonts w:cs="Arial"/>
          <w:lang w:val="fr-BE"/>
        </w:rPr>
        <w:t xml:space="preserve">es utilisateurs de </w:t>
      </w:r>
      <w:r w:rsidR="00F74AE5">
        <w:rPr>
          <w:rFonts w:cs="Arial"/>
          <w:lang w:val="fr-BE"/>
        </w:rPr>
        <w:t>Côtes d'Armor Habitat</w:t>
      </w:r>
      <w:r w:rsidR="00497734">
        <w:rPr>
          <w:rFonts w:cs="Arial"/>
          <w:lang w:val="fr-BE"/>
        </w:rPr>
        <w:t xml:space="preserve"> </w:t>
      </w:r>
      <w:r w:rsidR="000320AF" w:rsidRPr="00B06398">
        <w:rPr>
          <w:rFonts w:cs="Arial"/>
          <w:lang w:val="fr-BE"/>
        </w:rPr>
        <w:t>utilisent</w:t>
      </w:r>
      <w:r w:rsidR="0052118F">
        <w:rPr>
          <w:rFonts w:cs="Arial"/>
          <w:lang w:val="fr-BE"/>
        </w:rPr>
        <w:t xml:space="preserve"> </w:t>
      </w:r>
      <w:r>
        <w:rPr>
          <w:rFonts w:cs="Arial"/>
          <w:lang w:val="fr-BE"/>
        </w:rPr>
        <w:t>des</w:t>
      </w:r>
      <w:r w:rsidR="00C50CC8">
        <w:rPr>
          <w:rFonts w:cs="Arial"/>
          <w:lang w:val="fr-BE"/>
        </w:rPr>
        <w:t xml:space="preserve"> modèle</w:t>
      </w:r>
      <w:r>
        <w:rPr>
          <w:rFonts w:cs="Arial"/>
          <w:lang w:val="fr-BE"/>
        </w:rPr>
        <w:t>s</w:t>
      </w:r>
      <w:r w:rsidR="000320AF">
        <w:rPr>
          <w:rFonts w:cs="Arial"/>
          <w:lang w:val="fr-BE"/>
        </w:rPr>
        <w:t xml:space="preserve"> de matériel </w:t>
      </w:r>
      <w:r>
        <w:rPr>
          <w:rFonts w:cs="Arial"/>
          <w:lang w:val="fr-BE"/>
        </w:rPr>
        <w:t xml:space="preserve">différents </w:t>
      </w:r>
      <w:r w:rsidR="000320AF">
        <w:rPr>
          <w:rFonts w:cs="Arial"/>
          <w:lang w:val="fr-BE"/>
        </w:rPr>
        <w:t>:</w:t>
      </w:r>
      <w:r w:rsidR="000320AF" w:rsidRPr="00B06398">
        <w:rPr>
          <w:rFonts w:cs="Arial"/>
          <w:lang w:val="fr-BE"/>
        </w:rPr>
        <w:t xml:space="preserve"> </w:t>
      </w:r>
    </w:p>
    <w:p w:rsidR="004A7085" w:rsidRDefault="006E0586" w:rsidP="00775A23">
      <w:pPr>
        <w:numPr>
          <w:ilvl w:val="0"/>
          <w:numId w:val="15"/>
        </w:numPr>
        <w:spacing w:before="0"/>
      </w:pPr>
      <w:r>
        <w:t xml:space="preserve">13 HTC </w:t>
      </w:r>
      <w:proofErr w:type="spellStart"/>
      <w:r>
        <w:t>Desire</w:t>
      </w:r>
      <w:proofErr w:type="spellEnd"/>
      <w:r>
        <w:t xml:space="preserve"> S</w:t>
      </w:r>
      <w:r w:rsidR="004A7085">
        <w:t>,</w:t>
      </w:r>
    </w:p>
    <w:p w:rsidR="006E0586" w:rsidRDefault="006E0586" w:rsidP="00775A23">
      <w:pPr>
        <w:numPr>
          <w:ilvl w:val="0"/>
          <w:numId w:val="15"/>
        </w:numPr>
        <w:spacing w:before="0"/>
      </w:pPr>
      <w:r>
        <w:t>1 HTC Radar,</w:t>
      </w:r>
    </w:p>
    <w:p w:rsidR="006E0586" w:rsidRDefault="006E0586" w:rsidP="00775A23">
      <w:pPr>
        <w:numPr>
          <w:ilvl w:val="0"/>
          <w:numId w:val="15"/>
        </w:numPr>
        <w:spacing w:before="0"/>
      </w:pPr>
      <w:r>
        <w:t>2</w:t>
      </w:r>
      <w:r w:rsidR="00B05F00">
        <w:t>1</w:t>
      </w:r>
      <w:r>
        <w:t xml:space="preserve"> Motorola </w:t>
      </w:r>
      <w:proofErr w:type="spellStart"/>
      <w:r>
        <w:t>Defy</w:t>
      </w:r>
      <w:proofErr w:type="spellEnd"/>
      <w:r>
        <w:t>,</w:t>
      </w:r>
    </w:p>
    <w:p w:rsidR="00B05F00" w:rsidRDefault="00B05F00" w:rsidP="00775A23">
      <w:pPr>
        <w:numPr>
          <w:ilvl w:val="0"/>
          <w:numId w:val="15"/>
        </w:numPr>
        <w:spacing w:before="0"/>
      </w:pPr>
      <w:r>
        <w:t>1</w:t>
      </w:r>
      <w:r w:rsidR="006E0586">
        <w:t xml:space="preserve"> Motorola W510,</w:t>
      </w:r>
    </w:p>
    <w:p w:rsidR="00B05F00" w:rsidRDefault="00B05F00" w:rsidP="00775A23">
      <w:pPr>
        <w:numPr>
          <w:ilvl w:val="0"/>
          <w:numId w:val="15"/>
        </w:numPr>
        <w:spacing w:before="0"/>
      </w:pPr>
      <w:r>
        <w:t>2</w:t>
      </w:r>
      <w:r w:rsidRPr="00B05F00">
        <w:t xml:space="preserve"> Samsung SGH P260 </w:t>
      </w:r>
      <w:proofErr w:type="spellStart"/>
      <w:r w:rsidRPr="00B05F00">
        <w:t>Silver</w:t>
      </w:r>
      <w:proofErr w:type="spellEnd"/>
    </w:p>
    <w:p w:rsidR="00F973EF" w:rsidRDefault="00B05F00" w:rsidP="00775A23">
      <w:pPr>
        <w:numPr>
          <w:ilvl w:val="0"/>
          <w:numId w:val="15"/>
        </w:numPr>
        <w:spacing w:before="0"/>
      </w:pPr>
      <w:r>
        <w:lastRenderedPageBreak/>
        <w:t>30</w:t>
      </w:r>
      <w:r w:rsidR="00FD1A0C">
        <w:t xml:space="preserve"> Samsung B2100 (endurci),</w:t>
      </w:r>
    </w:p>
    <w:p w:rsidR="00F973EF" w:rsidRDefault="00B05F00" w:rsidP="00775A23">
      <w:pPr>
        <w:numPr>
          <w:ilvl w:val="0"/>
          <w:numId w:val="15"/>
        </w:numPr>
        <w:spacing w:before="0"/>
      </w:pPr>
      <w:r>
        <w:t xml:space="preserve">1 </w:t>
      </w:r>
      <w:r w:rsidRPr="00B05F00">
        <w:t>Samsung U600+ Titane CU</w:t>
      </w:r>
      <w:r w:rsidR="00F973EF">
        <w:t>,</w:t>
      </w:r>
    </w:p>
    <w:p w:rsidR="00F973EF" w:rsidRPr="00B05F00" w:rsidRDefault="00F973EF" w:rsidP="00F973EF">
      <w:pPr>
        <w:spacing w:before="0"/>
        <w:ind w:left="720"/>
        <w:rPr>
          <w:lang w:val="en-US"/>
        </w:rPr>
      </w:pPr>
    </w:p>
    <w:p w:rsidR="00D606FD" w:rsidRPr="00D606FD" w:rsidRDefault="00D606FD" w:rsidP="00D606FD">
      <w:pPr>
        <w:rPr>
          <w:rFonts w:cs="Arial"/>
          <w:b/>
          <w:i/>
          <w:u w:val="single"/>
          <w:lang w:val="fr-BE"/>
        </w:rPr>
      </w:pPr>
      <w:r>
        <w:rPr>
          <w:rFonts w:cs="Arial"/>
          <w:b/>
          <w:i/>
          <w:u w:val="single"/>
          <w:lang w:val="fr-BE"/>
        </w:rPr>
        <w:t>Fin de période contractuelle</w:t>
      </w:r>
    </w:p>
    <w:p w:rsidR="004A7085" w:rsidRDefault="00F857DD" w:rsidP="002F5FB6">
      <w:pPr>
        <w:jc w:val="both"/>
        <w:rPr>
          <w:rFonts w:cs="Arial"/>
          <w:lang w:val="fr-BE"/>
        </w:rPr>
      </w:pPr>
      <w:r>
        <w:rPr>
          <w:rFonts w:cs="Arial"/>
          <w:lang w:val="fr-BE"/>
        </w:rPr>
        <w:t xml:space="preserve">La </w:t>
      </w:r>
      <w:r w:rsidR="004A7085">
        <w:rPr>
          <w:rFonts w:cs="Arial"/>
          <w:lang w:val="fr-BE"/>
        </w:rPr>
        <w:t>totalité des lignes s</w:t>
      </w:r>
      <w:r>
        <w:rPr>
          <w:rFonts w:cs="Arial"/>
          <w:lang w:val="fr-BE"/>
        </w:rPr>
        <w:t>er</w:t>
      </w:r>
      <w:r w:rsidR="0052118F">
        <w:rPr>
          <w:rFonts w:cs="Arial"/>
          <w:lang w:val="fr-BE"/>
        </w:rPr>
        <w:t>ont désengagées auprès de l’opérateur en place</w:t>
      </w:r>
      <w:r>
        <w:rPr>
          <w:rFonts w:cs="Arial"/>
          <w:lang w:val="fr-BE"/>
        </w:rPr>
        <w:t xml:space="preserve"> après la date d'échéance du </w:t>
      </w:r>
      <w:r w:rsidRPr="00D9318B">
        <w:rPr>
          <w:rFonts w:cs="Arial"/>
          <w:lang w:val="fr-BE"/>
        </w:rPr>
        <w:t xml:space="preserve">marché au </w:t>
      </w:r>
      <w:r w:rsidR="00D9318B" w:rsidRPr="00D9318B">
        <w:rPr>
          <w:rFonts w:cs="Arial"/>
          <w:lang w:val="fr-BE"/>
        </w:rPr>
        <w:t>4</w:t>
      </w:r>
      <w:r w:rsidR="0048541A" w:rsidRPr="00D9318B">
        <w:rPr>
          <w:rFonts w:cs="Arial"/>
          <w:lang w:val="fr-BE"/>
        </w:rPr>
        <w:t xml:space="preserve"> mai 2013</w:t>
      </w:r>
      <w:r w:rsidRPr="00D9318B">
        <w:rPr>
          <w:rFonts w:cs="Arial"/>
          <w:lang w:val="fr-BE"/>
        </w:rPr>
        <w:t>.</w:t>
      </w:r>
    </w:p>
    <w:p w:rsidR="006E0586" w:rsidRPr="004F04CA" w:rsidRDefault="006E0586" w:rsidP="006E0586">
      <w:pPr>
        <w:jc w:val="center"/>
        <w:rPr>
          <w:rFonts w:cs="Arial"/>
          <w:b/>
          <w:sz w:val="24"/>
          <w:szCs w:val="24"/>
          <w:u w:val="single"/>
          <w:lang w:val="fr-BE"/>
        </w:rPr>
      </w:pPr>
      <w:r w:rsidRPr="004F04CA">
        <w:rPr>
          <w:rFonts w:cs="Arial"/>
          <w:b/>
          <w:sz w:val="24"/>
          <w:szCs w:val="24"/>
          <w:u w:val="single"/>
          <w:lang w:val="fr-BE"/>
        </w:rPr>
        <w:t>Data Mobile</w:t>
      </w:r>
      <w:r w:rsidR="00F973EF">
        <w:rPr>
          <w:rFonts w:cs="Arial"/>
          <w:b/>
          <w:sz w:val="24"/>
          <w:szCs w:val="24"/>
          <w:u w:val="single"/>
          <w:lang w:val="fr-BE"/>
        </w:rPr>
        <w:t xml:space="preserve"> - Clé 3G</w:t>
      </w:r>
      <w:r w:rsidR="00C56178">
        <w:rPr>
          <w:rFonts w:cs="Arial"/>
          <w:b/>
          <w:sz w:val="24"/>
          <w:szCs w:val="24"/>
          <w:u w:val="single"/>
          <w:lang w:val="fr-BE"/>
        </w:rPr>
        <w:t xml:space="preserve"> - Accès Nomade</w:t>
      </w:r>
    </w:p>
    <w:p w:rsidR="006E0586" w:rsidRPr="00B06398" w:rsidRDefault="006E0586" w:rsidP="006E0586">
      <w:pPr>
        <w:jc w:val="both"/>
        <w:rPr>
          <w:rFonts w:cs="Arial"/>
          <w:lang w:val="fr-BE"/>
        </w:rPr>
      </w:pPr>
      <w:r w:rsidRPr="00B06398">
        <w:rPr>
          <w:rFonts w:cs="Arial"/>
          <w:lang w:val="fr-BE"/>
        </w:rPr>
        <w:t xml:space="preserve">Côtes d’Armor Habitat dispose actuellement de </w:t>
      </w:r>
      <w:r w:rsidRPr="00565902">
        <w:rPr>
          <w:rFonts w:cs="Arial"/>
          <w:b/>
          <w:lang w:val="fr-BE"/>
        </w:rPr>
        <w:t>11</w:t>
      </w:r>
      <w:r w:rsidRPr="00001774">
        <w:rPr>
          <w:rFonts w:cs="Arial"/>
          <w:b/>
          <w:lang w:val="fr-BE"/>
        </w:rPr>
        <w:t xml:space="preserve"> abonnements Data </w:t>
      </w:r>
      <w:r w:rsidR="00F973EF" w:rsidRPr="00001774">
        <w:rPr>
          <w:rFonts w:cs="Arial"/>
          <w:b/>
          <w:lang w:val="fr-BE"/>
        </w:rPr>
        <w:t xml:space="preserve">(Facture Juin 2012) </w:t>
      </w:r>
      <w:r w:rsidRPr="00001774">
        <w:rPr>
          <w:rFonts w:cs="Arial"/>
          <w:b/>
          <w:lang w:val="fr-BE"/>
        </w:rPr>
        <w:t>avec des clés USB de connexions 3G/3G+ (</w:t>
      </w:r>
      <w:r w:rsidR="00001774" w:rsidRPr="00001774">
        <w:rPr>
          <w:rFonts w:cs="Arial"/>
          <w:b/>
          <w:lang w:val="fr-BE"/>
        </w:rPr>
        <w:t>10</w:t>
      </w:r>
      <w:r w:rsidRPr="00001774">
        <w:rPr>
          <w:rFonts w:cs="Arial"/>
          <w:b/>
          <w:lang w:val="fr-BE"/>
        </w:rPr>
        <w:t xml:space="preserve"> Clés USB de modèle </w:t>
      </w:r>
      <w:proofErr w:type="spellStart"/>
      <w:r w:rsidRPr="00001774">
        <w:rPr>
          <w:rFonts w:cs="Arial"/>
          <w:b/>
          <w:lang w:val="fr-BE"/>
        </w:rPr>
        <w:t>Huawei</w:t>
      </w:r>
      <w:proofErr w:type="spellEnd"/>
      <w:r w:rsidRPr="00001774">
        <w:rPr>
          <w:rFonts w:cs="Arial"/>
          <w:b/>
          <w:lang w:val="fr-BE"/>
        </w:rPr>
        <w:t xml:space="preserve"> E1752 et 1 clé USB </w:t>
      </w:r>
      <w:proofErr w:type="spellStart"/>
      <w:r w:rsidRPr="00001774">
        <w:rPr>
          <w:rFonts w:cs="Arial"/>
          <w:b/>
          <w:lang w:val="fr-BE"/>
        </w:rPr>
        <w:t>Icon</w:t>
      </w:r>
      <w:proofErr w:type="spellEnd"/>
      <w:r w:rsidRPr="00001774">
        <w:rPr>
          <w:rFonts w:cs="Arial"/>
          <w:b/>
          <w:lang w:val="fr-BE"/>
        </w:rPr>
        <w:t xml:space="preserve"> 505)</w:t>
      </w:r>
      <w:r w:rsidRPr="00001774">
        <w:rPr>
          <w:rFonts w:cs="Arial"/>
          <w:lang w:val="fr-BE"/>
        </w:rPr>
        <w:t>.</w:t>
      </w:r>
      <w:r w:rsidRPr="00B06398">
        <w:rPr>
          <w:rFonts w:cs="Arial"/>
          <w:lang w:val="fr-BE"/>
        </w:rPr>
        <w:t xml:space="preserve"> </w:t>
      </w:r>
      <w:r w:rsidR="00001774">
        <w:rPr>
          <w:rFonts w:cs="Arial"/>
          <w:lang w:val="fr-BE"/>
        </w:rPr>
        <w:t xml:space="preserve">Un </w:t>
      </w:r>
      <w:r w:rsidRPr="00B06398">
        <w:rPr>
          <w:rFonts w:cs="Arial"/>
          <w:lang w:val="fr-BE"/>
        </w:rPr>
        <w:t xml:space="preserve">abonnement illimité et </w:t>
      </w:r>
      <w:r w:rsidR="00001774">
        <w:rPr>
          <w:rFonts w:cs="Arial"/>
          <w:lang w:val="fr-BE"/>
        </w:rPr>
        <w:t xml:space="preserve">des abonnements ajustés </w:t>
      </w:r>
      <w:r w:rsidRPr="00B06398">
        <w:rPr>
          <w:rFonts w:cs="Arial"/>
          <w:lang w:val="fr-BE"/>
        </w:rPr>
        <w:t>permet</w:t>
      </w:r>
      <w:r w:rsidR="00001774">
        <w:rPr>
          <w:rFonts w:cs="Arial"/>
          <w:lang w:val="fr-BE"/>
        </w:rPr>
        <w:t>tent</w:t>
      </w:r>
      <w:r w:rsidRPr="00B06398">
        <w:rPr>
          <w:rFonts w:cs="Arial"/>
          <w:lang w:val="fr-BE"/>
        </w:rPr>
        <w:t xml:space="preserve"> aux utilisateurs de se connecter à </w:t>
      </w:r>
      <w:r>
        <w:rPr>
          <w:rFonts w:cs="Arial"/>
          <w:lang w:val="fr-BE"/>
        </w:rPr>
        <w:t>l’intranet de Côtes d’Armor Habitat</w:t>
      </w:r>
      <w:r w:rsidRPr="00B06398">
        <w:rPr>
          <w:rFonts w:cs="Arial"/>
          <w:lang w:val="fr-BE"/>
        </w:rPr>
        <w:t>.</w:t>
      </w:r>
    </w:p>
    <w:p w:rsidR="006E0586" w:rsidRPr="00B06398" w:rsidRDefault="006E0586" w:rsidP="006E0586">
      <w:pPr>
        <w:jc w:val="both"/>
        <w:rPr>
          <w:rFonts w:cs="Arial"/>
          <w:lang w:val="fr-BE"/>
        </w:rPr>
      </w:pPr>
      <w:r w:rsidRPr="00B06398">
        <w:rPr>
          <w:rFonts w:cs="Arial"/>
          <w:b/>
          <w:lang w:val="fr-BE"/>
        </w:rPr>
        <w:t>Le nombre d’</w:t>
      </w:r>
      <w:r>
        <w:rPr>
          <w:rFonts w:cs="Arial"/>
          <w:b/>
          <w:lang w:val="fr-BE"/>
        </w:rPr>
        <w:t>abonnements Data et de</w:t>
      </w:r>
      <w:r w:rsidRPr="00B06398">
        <w:rPr>
          <w:rFonts w:cs="Arial"/>
          <w:b/>
          <w:lang w:val="fr-BE"/>
        </w:rPr>
        <w:t xml:space="preserve"> clés de connexions va évoluer à la baisse</w:t>
      </w:r>
      <w:r w:rsidRPr="00B06398">
        <w:rPr>
          <w:rFonts w:cs="Arial"/>
          <w:lang w:val="fr-BE"/>
        </w:rPr>
        <w:t xml:space="preserve"> sur la présente consultation.</w:t>
      </w:r>
    </w:p>
    <w:p w:rsidR="006E0586" w:rsidRDefault="006E0586" w:rsidP="00F973EF">
      <w:pPr>
        <w:jc w:val="both"/>
        <w:rPr>
          <w:rFonts w:cs="Arial"/>
          <w:b/>
          <w:lang w:val="fr-BE"/>
        </w:rPr>
      </w:pPr>
      <w:r w:rsidRPr="00B06398">
        <w:rPr>
          <w:rFonts w:cs="Arial"/>
          <w:b/>
          <w:lang w:val="fr-BE"/>
        </w:rPr>
        <w:t>Le volume actuel consommé n’est pas représentatif</w:t>
      </w:r>
      <w:r w:rsidRPr="00B06398">
        <w:rPr>
          <w:rFonts w:cs="Arial"/>
          <w:lang w:val="fr-BE"/>
        </w:rPr>
        <w:t xml:space="preserve"> du volume qui sera utilisé lors d’une utilisation optimale, c’est pourquoi cette information n’a aucune utilité pour les prestataires répondant à cette consultation. Cependant, le prestataire pourra obtenir cette information par simple demande.</w:t>
      </w:r>
    </w:p>
    <w:p w:rsidR="00DA5BAD" w:rsidRDefault="001A5B8A" w:rsidP="001A5B8A">
      <w:pPr>
        <w:jc w:val="center"/>
        <w:rPr>
          <w:rFonts w:cs="Arial"/>
          <w:b/>
          <w:u w:val="single"/>
        </w:rPr>
      </w:pPr>
      <w:r>
        <w:rPr>
          <w:rFonts w:cs="Arial"/>
          <w:u w:val="single"/>
        </w:rPr>
        <w:t xml:space="preserve">Retrouvez l'ensemble du </w:t>
      </w:r>
      <w:r w:rsidRPr="001A5B8A">
        <w:rPr>
          <w:rFonts w:cs="Arial"/>
          <w:b/>
          <w:u w:val="single"/>
        </w:rPr>
        <w:t xml:space="preserve">Parc Téléphonie </w:t>
      </w:r>
      <w:r>
        <w:rPr>
          <w:rFonts w:cs="Arial"/>
          <w:b/>
          <w:u w:val="single"/>
        </w:rPr>
        <w:t xml:space="preserve">Mobile </w:t>
      </w:r>
      <w:r w:rsidR="00772244">
        <w:rPr>
          <w:rFonts w:cs="Arial"/>
          <w:b/>
          <w:u w:val="single"/>
        </w:rPr>
        <w:t xml:space="preserve">(Hors clés 3G) </w:t>
      </w:r>
      <w:r>
        <w:rPr>
          <w:rFonts w:cs="Arial"/>
          <w:u w:val="single"/>
        </w:rPr>
        <w:t xml:space="preserve"> ainsi que les </w:t>
      </w:r>
      <w:r w:rsidRPr="001A5B8A">
        <w:rPr>
          <w:rFonts w:cs="Arial"/>
          <w:b/>
          <w:u w:val="single"/>
        </w:rPr>
        <w:t xml:space="preserve">consommations </w:t>
      </w:r>
      <w:r>
        <w:rPr>
          <w:rFonts w:cs="Arial"/>
          <w:u w:val="single"/>
        </w:rPr>
        <w:t xml:space="preserve">sur </w:t>
      </w:r>
      <w:r w:rsidRPr="001A5B8A">
        <w:rPr>
          <w:rFonts w:cs="Arial"/>
          <w:b/>
          <w:u w:val="single"/>
        </w:rPr>
        <w:t xml:space="preserve">l'Annexe </w:t>
      </w:r>
      <w:r w:rsidR="00DA5BAD">
        <w:rPr>
          <w:rFonts w:cs="Arial"/>
          <w:b/>
          <w:u w:val="single"/>
        </w:rPr>
        <w:t>1</w:t>
      </w:r>
    </w:p>
    <w:p w:rsidR="00FD1A0C" w:rsidRDefault="00FD1A0C" w:rsidP="001A5B8A">
      <w:pPr>
        <w:jc w:val="center"/>
        <w:rPr>
          <w:rFonts w:cs="Arial"/>
          <w:u w:val="single"/>
        </w:rPr>
      </w:pPr>
    </w:p>
    <w:p w:rsidR="00476E04" w:rsidRDefault="00255EB5" w:rsidP="000F2D78">
      <w:pPr>
        <w:pStyle w:val="Titre2"/>
        <w:numPr>
          <w:ilvl w:val="0"/>
          <w:numId w:val="16"/>
        </w:numPr>
        <w:jc w:val="both"/>
      </w:pPr>
      <w:bookmarkStart w:id="46" w:name="_Toc336504540"/>
      <w:r>
        <w:t>I</w:t>
      </w:r>
      <w:r w:rsidR="000F2D78" w:rsidRPr="00F53E52">
        <w:t>nt</w:t>
      </w:r>
      <w:r w:rsidR="00483FB0">
        <w:t xml:space="preserve">erconnexion des sites </w:t>
      </w:r>
      <w:r w:rsidR="000F2D78" w:rsidRPr="00F53E52">
        <w:t>et  connexion Internet</w:t>
      </w:r>
      <w:bookmarkEnd w:id="46"/>
      <w:r w:rsidR="000F2D78" w:rsidRPr="00F53E52">
        <w:t xml:space="preserve"> </w:t>
      </w:r>
    </w:p>
    <w:p w:rsidR="00CF3A0E" w:rsidRDefault="00CF3A0E" w:rsidP="00CF3A0E"/>
    <w:p w:rsidR="00CF3A0E" w:rsidRPr="00F70986" w:rsidRDefault="00CF3A0E" w:rsidP="00CF3A0E">
      <w:pPr>
        <w:autoSpaceDE w:val="0"/>
        <w:autoSpaceDN w:val="0"/>
        <w:adjustRightInd w:val="0"/>
        <w:spacing w:before="0"/>
        <w:jc w:val="both"/>
        <w:rPr>
          <w:rFonts w:cs="Arial"/>
          <w:lang w:val="fr-BE"/>
        </w:rPr>
      </w:pPr>
      <w:r w:rsidRPr="00B873E0">
        <w:rPr>
          <w:rFonts w:cs="Arial"/>
          <w:lang w:val="fr-BE"/>
        </w:rPr>
        <w:t>L’interconnexion des sites de</w:t>
      </w:r>
      <w:r>
        <w:rPr>
          <w:rFonts w:cs="Arial"/>
          <w:lang w:val="fr-BE"/>
        </w:rPr>
        <w:t xml:space="preserve"> Côtes d'Armor Habitat </w:t>
      </w:r>
      <w:r w:rsidRPr="00F70986">
        <w:rPr>
          <w:rFonts w:cs="Arial"/>
          <w:lang w:val="fr-BE"/>
        </w:rPr>
        <w:t xml:space="preserve">(17 sur le département), </w:t>
      </w:r>
      <w:r w:rsidRPr="00B873E0">
        <w:rPr>
          <w:rFonts w:cs="Arial"/>
          <w:lang w:val="fr-BE"/>
        </w:rPr>
        <w:t xml:space="preserve">repose </w:t>
      </w:r>
      <w:r>
        <w:rPr>
          <w:rFonts w:cs="Arial"/>
          <w:lang w:val="fr-BE"/>
        </w:rPr>
        <w:t>ac</w:t>
      </w:r>
      <w:r w:rsidRPr="00B873E0">
        <w:rPr>
          <w:rFonts w:cs="Arial"/>
          <w:lang w:val="fr-BE"/>
        </w:rPr>
        <w:t xml:space="preserve">tuellement </w:t>
      </w:r>
      <w:r>
        <w:rPr>
          <w:rFonts w:cs="Arial"/>
          <w:lang w:val="fr-BE"/>
        </w:rPr>
        <w:t xml:space="preserve"> sur le contrat</w:t>
      </w:r>
      <w:r w:rsidRPr="00F70986">
        <w:rPr>
          <w:rFonts w:cs="Arial"/>
          <w:lang w:val="fr-BE"/>
        </w:rPr>
        <w:t xml:space="preserve"> avec </w:t>
      </w:r>
      <w:r>
        <w:rPr>
          <w:lang w:eastAsia="fr-FR"/>
        </w:rPr>
        <w:t>Altitude Télécom / Complétel</w:t>
      </w:r>
      <w:r w:rsidRPr="00E655F7">
        <w:rPr>
          <w:lang w:eastAsia="fr-FR"/>
        </w:rPr>
        <w:t xml:space="preserve"> </w:t>
      </w:r>
      <w:r w:rsidRPr="00F70986">
        <w:rPr>
          <w:rFonts w:cs="Arial"/>
          <w:lang w:val="fr-BE"/>
        </w:rPr>
        <w:t>jusqu’au 31 décembre 2012</w:t>
      </w:r>
      <w:r>
        <w:rPr>
          <w:rFonts w:cs="Arial"/>
          <w:lang w:val="fr-BE"/>
        </w:rPr>
        <w:t xml:space="preserve"> </w:t>
      </w:r>
      <w:r w:rsidRPr="00F70986">
        <w:rPr>
          <w:rFonts w:cs="Arial"/>
          <w:lang w:val="fr-BE"/>
        </w:rPr>
        <w:t xml:space="preserve">pour une solution VPN MPLS. Les liens VPN </w:t>
      </w:r>
      <w:r w:rsidR="00772B61">
        <w:rPr>
          <w:rFonts w:cs="Arial"/>
          <w:lang w:val="fr-BE"/>
        </w:rPr>
        <w:t>du site « Siège Social » et de « Lannion Agence »</w:t>
      </w:r>
      <w:r w:rsidRPr="00F70986">
        <w:rPr>
          <w:rFonts w:cs="Arial"/>
          <w:lang w:val="fr-BE"/>
        </w:rPr>
        <w:t xml:space="preserve"> sont respectivement des</w:t>
      </w:r>
      <w:r>
        <w:rPr>
          <w:rFonts w:cs="Arial"/>
          <w:lang w:val="fr-BE"/>
        </w:rPr>
        <w:t xml:space="preserve"> </w:t>
      </w:r>
      <w:r w:rsidRPr="00F70986">
        <w:rPr>
          <w:rFonts w:cs="Arial"/>
          <w:lang w:val="fr-BE"/>
        </w:rPr>
        <w:t>liens SDSL 2M et 1M et les autres sites distants sont des liens ADSL</w:t>
      </w:r>
      <w:r w:rsidR="00F62394">
        <w:rPr>
          <w:rFonts w:cs="Arial"/>
          <w:lang w:val="fr-BE"/>
        </w:rPr>
        <w:t xml:space="preserve"> (supportés par des lignes analogiques – voir lot 1)</w:t>
      </w:r>
      <w:r w:rsidRPr="00F70986">
        <w:rPr>
          <w:rFonts w:cs="Arial"/>
          <w:lang w:val="fr-BE"/>
        </w:rPr>
        <w:t xml:space="preserve"> </w:t>
      </w:r>
      <w:r>
        <w:rPr>
          <w:rFonts w:cs="Arial"/>
          <w:lang w:val="fr-BE"/>
        </w:rPr>
        <w:t xml:space="preserve">majoritairement </w:t>
      </w:r>
      <w:r w:rsidRPr="00F70986">
        <w:rPr>
          <w:rFonts w:cs="Arial"/>
          <w:lang w:val="fr-BE"/>
        </w:rPr>
        <w:t>en dégroupage</w:t>
      </w:r>
      <w:r>
        <w:rPr>
          <w:rFonts w:cs="Arial"/>
          <w:lang w:val="fr-BE"/>
        </w:rPr>
        <w:t xml:space="preserve"> </w:t>
      </w:r>
      <w:r w:rsidRPr="00F70986">
        <w:rPr>
          <w:rFonts w:cs="Arial"/>
          <w:lang w:val="fr-BE"/>
        </w:rPr>
        <w:t>partiel.</w:t>
      </w:r>
    </w:p>
    <w:p w:rsidR="00CF3A0E" w:rsidRPr="00F70986" w:rsidRDefault="00CF3A0E" w:rsidP="00CF3A0E">
      <w:pPr>
        <w:autoSpaceDE w:val="0"/>
        <w:autoSpaceDN w:val="0"/>
        <w:adjustRightInd w:val="0"/>
        <w:spacing w:before="0"/>
        <w:jc w:val="both"/>
        <w:rPr>
          <w:rFonts w:cs="Arial"/>
          <w:lang w:val="fr-BE"/>
        </w:rPr>
      </w:pPr>
      <w:r w:rsidRPr="00F70986">
        <w:rPr>
          <w:rFonts w:cs="Arial"/>
          <w:lang w:val="fr-BE"/>
        </w:rPr>
        <w:t>Un accès internet SDSL 2 Mb/s est utilisé par les utilisateurs du siège uniquement, les sites distants</w:t>
      </w:r>
      <w:r>
        <w:rPr>
          <w:rFonts w:cs="Arial"/>
          <w:lang w:val="fr-BE"/>
        </w:rPr>
        <w:t xml:space="preserve"> </w:t>
      </w:r>
      <w:r w:rsidRPr="00F70986">
        <w:rPr>
          <w:rFonts w:cs="Arial"/>
          <w:lang w:val="fr-BE"/>
        </w:rPr>
        <w:t xml:space="preserve">ayant accès à internet au travers du cœur de réseau </w:t>
      </w:r>
      <w:r>
        <w:rPr>
          <w:lang w:eastAsia="fr-FR"/>
        </w:rPr>
        <w:t>Altitude Télécom / Complétel</w:t>
      </w:r>
      <w:r w:rsidR="002C23BB">
        <w:rPr>
          <w:lang w:eastAsia="fr-FR"/>
        </w:rPr>
        <w:t xml:space="preserve"> sur un lien 1</w:t>
      </w:r>
      <w:r w:rsidR="002C23BB" w:rsidRPr="002C23BB">
        <w:rPr>
          <w:rFonts w:cs="Arial"/>
          <w:lang w:val="fr-BE"/>
        </w:rPr>
        <w:t xml:space="preserve"> </w:t>
      </w:r>
      <w:r w:rsidR="002C23BB" w:rsidRPr="00F70986">
        <w:rPr>
          <w:rFonts w:cs="Arial"/>
          <w:lang w:val="fr-BE"/>
        </w:rPr>
        <w:t>Mb/s</w:t>
      </w:r>
      <w:r w:rsidRPr="00F70986">
        <w:rPr>
          <w:rFonts w:cs="Arial"/>
          <w:lang w:val="fr-BE"/>
        </w:rPr>
        <w:t>.</w:t>
      </w:r>
    </w:p>
    <w:p w:rsidR="00CF3A0E" w:rsidRPr="00F70986" w:rsidRDefault="00CF3A0E" w:rsidP="00CF3A0E">
      <w:pPr>
        <w:autoSpaceDE w:val="0"/>
        <w:autoSpaceDN w:val="0"/>
        <w:adjustRightInd w:val="0"/>
        <w:spacing w:before="0"/>
        <w:jc w:val="both"/>
        <w:rPr>
          <w:rFonts w:cs="Arial"/>
          <w:lang w:val="fr-BE"/>
        </w:rPr>
      </w:pPr>
    </w:p>
    <w:p w:rsidR="00CF3A0E" w:rsidRDefault="00CF3A0E" w:rsidP="00CF3A0E">
      <w:pPr>
        <w:autoSpaceDE w:val="0"/>
        <w:autoSpaceDN w:val="0"/>
        <w:adjustRightInd w:val="0"/>
        <w:spacing w:before="0"/>
        <w:jc w:val="both"/>
        <w:rPr>
          <w:rFonts w:cs="Arial"/>
          <w:b/>
          <w:lang w:val="fr-BE"/>
        </w:rPr>
      </w:pPr>
      <w:r w:rsidRPr="006E01E9">
        <w:rPr>
          <w:rFonts w:cs="Arial"/>
          <w:b/>
          <w:lang w:val="fr-BE"/>
        </w:rPr>
        <w:t xml:space="preserve">Les données, qu’utilisent les utilisateurs distants, sont centralisées sur le </w:t>
      </w:r>
      <w:r w:rsidR="005E4210">
        <w:rPr>
          <w:rFonts w:cs="Arial"/>
          <w:b/>
          <w:lang w:val="fr-BE"/>
        </w:rPr>
        <w:t>site «Siège Social»</w:t>
      </w:r>
      <w:r w:rsidRPr="006E01E9">
        <w:rPr>
          <w:rFonts w:cs="Arial"/>
          <w:b/>
          <w:lang w:val="fr-BE"/>
        </w:rPr>
        <w:t>.</w:t>
      </w:r>
    </w:p>
    <w:p w:rsidR="00CF3A0E" w:rsidRDefault="00CF3A0E" w:rsidP="00CF3A0E">
      <w:pPr>
        <w:autoSpaceDE w:val="0"/>
        <w:autoSpaceDN w:val="0"/>
        <w:adjustRightInd w:val="0"/>
        <w:spacing w:before="0"/>
        <w:jc w:val="both"/>
        <w:rPr>
          <w:rFonts w:cs="Arial"/>
          <w:b/>
          <w:lang w:val="fr-BE"/>
        </w:rPr>
      </w:pPr>
    </w:p>
    <w:p w:rsidR="00CF3A0E" w:rsidRPr="00477DC0" w:rsidRDefault="00CF3A0E" w:rsidP="00CF3A0E">
      <w:pPr>
        <w:autoSpaceDE w:val="0"/>
        <w:autoSpaceDN w:val="0"/>
        <w:adjustRightInd w:val="0"/>
        <w:spacing w:before="0"/>
        <w:jc w:val="both"/>
        <w:rPr>
          <w:rFonts w:cs="Arial"/>
          <w:lang w:val="fr-BE"/>
        </w:rPr>
      </w:pPr>
      <w:r w:rsidRPr="00CF3A0E">
        <w:rPr>
          <w:rFonts w:cs="Arial"/>
          <w:lang w:val="fr-BE"/>
        </w:rPr>
        <w:t xml:space="preserve">Sur le site </w:t>
      </w:r>
      <w:r w:rsidR="00772B61">
        <w:rPr>
          <w:rFonts w:cs="Arial"/>
        </w:rPr>
        <w:t>« </w:t>
      </w:r>
      <w:r w:rsidR="00772B61" w:rsidRPr="00BF506B">
        <w:rPr>
          <w:rFonts w:cs="Arial"/>
        </w:rPr>
        <w:t>Lannion</w:t>
      </w:r>
      <w:r w:rsidR="00772B61">
        <w:rPr>
          <w:rFonts w:cs="Arial"/>
        </w:rPr>
        <w:t>-agence »</w:t>
      </w:r>
      <w:r w:rsidRPr="00CF3A0E">
        <w:rPr>
          <w:rFonts w:cs="Arial"/>
          <w:lang w:val="fr-BE"/>
        </w:rPr>
        <w:t>, un PC miroir des applicatifs métiers, permet une réactivité plus importante à leur lancement par les utilisateurs (au nombre de 10).</w:t>
      </w:r>
    </w:p>
    <w:p w:rsidR="00CF3A0E" w:rsidRPr="00B873E0" w:rsidRDefault="00CF3A0E" w:rsidP="00CF3A0E">
      <w:pPr>
        <w:autoSpaceDE w:val="0"/>
        <w:autoSpaceDN w:val="0"/>
        <w:adjustRightInd w:val="0"/>
        <w:spacing w:before="0"/>
        <w:jc w:val="both"/>
        <w:rPr>
          <w:rFonts w:cs="Arial"/>
          <w:lang w:val="fr-BE"/>
        </w:rPr>
      </w:pPr>
    </w:p>
    <w:p w:rsidR="00CF3A0E" w:rsidRDefault="00CF3A0E" w:rsidP="00CF3A0E">
      <w:pPr>
        <w:autoSpaceDE w:val="0"/>
        <w:autoSpaceDN w:val="0"/>
        <w:adjustRightInd w:val="0"/>
        <w:spacing w:before="0"/>
        <w:jc w:val="both"/>
        <w:rPr>
          <w:rFonts w:cs="Arial"/>
          <w:lang w:val="fr-BE"/>
        </w:rPr>
      </w:pPr>
      <w:r>
        <w:rPr>
          <w:rFonts w:cs="Arial"/>
          <w:lang w:val="fr-BE"/>
        </w:rPr>
        <w:t>Sur les autres sites distants, l</w:t>
      </w:r>
      <w:r w:rsidRPr="00B873E0">
        <w:rPr>
          <w:rFonts w:cs="Arial"/>
          <w:lang w:val="fr-BE"/>
        </w:rPr>
        <w:t>es agents sont équipés de terminaux clients légers et accèdent aux</w:t>
      </w:r>
      <w:r>
        <w:rPr>
          <w:rFonts w:cs="Arial"/>
          <w:lang w:val="fr-BE"/>
        </w:rPr>
        <w:t xml:space="preserve"> </w:t>
      </w:r>
      <w:r w:rsidRPr="00B873E0">
        <w:rPr>
          <w:rFonts w:cs="Arial"/>
          <w:lang w:val="fr-BE"/>
        </w:rPr>
        <w:t xml:space="preserve">applications et à leurs données via un serveur </w:t>
      </w:r>
      <w:r>
        <w:rPr>
          <w:rFonts w:cs="Arial"/>
          <w:lang w:val="fr-BE"/>
        </w:rPr>
        <w:t>RDS 2008</w:t>
      </w:r>
      <w:r w:rsidRPr="00B873E0">
        <w:rPr>
          <w:rFonts w:cs="Arial"/>
          <w:lang w:val="fr-BE"/>
        </w:rPr>
        <w:t xml:space="preserve"> basé </w:t>
      </w:r>
      <w:r>
        <w:rPr>
          <w:rFonts w:cs="Arial"/>
          <w:lang w:val="fr-BE"/>
        </w:rPr>
        <w:t xml:space="preserve">sur le </w:t>
      </w:r>
      <w:r w:rsidR="005E4210">
        <w:rPr>
          <w:rFonts w:cs="Arial"/>
          <w:lang w:val="fr-BE"/>
        </w:rPr>
        <w:t>site «Siège Social»</w:t>
      </w:r>
      <w:r w:rsidRPr="00B873E0">
        <w:rPr>
          <w:rFonts w:cs="Arial"/>
          <w:lang w:val="fr-BE"/>
        </w:rPr>
        <w:t>.</w:t>
      </w:r>
    </w:p>
    <w:p w:rsidR="00CF3A0E" w:rsidRDefault="00CF3A0E" w:rsidP="00CF3A0E">
      <w:pPr>
        <w:autoSpaceDE w:val="0"/>
        <w:autoSpaceDN w:val="0"/>
        <w:adjustRightInd w:val="0"/>
        <w:spacing w:before="0"/>
        <w:jc w:val="both"/>
        <w:rPr>
          <w:rFonts w:cs="Arial"/>
          <w:lang w:val="fr-BE"/>
        </w:rPr>
      </w:pPr>
      <w:r w:rsidRPr="00B873E0">
        <w:rPr>
          <w:rFonts w:cs="Arial"/>
          <w:lang w:val="fr-BE"/>
        </w:rPr>
        <w:t xml:space="preserve">Tous les postes de travail de </w:t>
      </w:r>
      <w:r>
        <w:rPr>
          <w:rFonts w:cs="Arial"/>
          <w:lang w:val="fr-BE"/>
        </w:rPr>
        <w:t>Côtes d'Armor Habitat</w:t>
      </w:r>
      <w:r w:rsidRPr="00B873E0">
        <w:rPr>
          <w:rFonts w:cs="Arial"/>
          <w:lang w:val="fr-BE"/>
        </w:rPr>
        <w:t xml:space="preserve"> (</w:t>
      </w:r>
      <w:r w:rsidRPr="00E5608E">
        <w:rPr>
          <w:rFonts w:cs="Arial"/>
          <w:lang w:val="fr-BE"/>
        </w:rPr>
        <w:t>138</w:t>
      </w:r>
      <w:r w:rsidRPr="00B873E0">
        <w:rPr>
          <w:rFonts w:cs="Arial"/>
          <w:lang w:val="fr-BE"/>
        </w:rPr>
        <w:t xml:space="preserve">) ont la possibilité de se connecter à Internet </w:t>
      </w:r>
      <w:r>
        <w:rPr>
          <w:rFonts w:cs="Arial"/>
          <w:lang w:val="fr-BE"/>
        </w:rPr>
        <w:t>via l’</w:t>
      </w:r>
      <w:r w:rsidRPr="00F70986">
        <w:rPr>
          <w:rFonts w:cs="Arial"/>
          <w:lang w:val="fr-BE"/>
        </w:rPr>
        <w:t>accès internet SDSL 2 Mb/s</w:t>
      </w:r>
      <w:r>
        <w:rPr>
          <w:rFonts w:cs="Arial"/>
          <w:lang w:val="fr-BE"/>
        </w:rPr>
        <w:t xml:space="preserve"> du </w:t>
      </w:r>
      <w:r w:rsidR="00565902">
        <w:rPr>
          <w:rFonts w:cs="Arial"/>
          <w:lang w:val="fr-BE"/>
        </w:rPr>
        <w:t>s</w:t>
      </w:r>
      <w:r w:rsidRPr="001E1753">
        <w:rPr>
          <w:rFonts w:cs="Arial"/>
          <w:lang w:val="fr-BE"/>
        </w:rPr>
        <w:t xml:space="preserve">ite </w:t>
      </w:r>
      <w:r w:rsidR="00565902">
        <w:rPr>
          <w:rFonts w:cs="Arial"/>
          <w:lang w:val="fr-BE"/>
        </w:rPr>
        <w:t>« </w:t>
      </w:r>
      <w:r w:rsidRPr="001E1753">
        <w:rPr>
          <w:rFonts w:cs="Arial"/>
          <w:lang w:val="fr-BE"/>
        </w:rPr>
        <w:t>Siège Social</w:t>
      </w:r>
      <w:r>
        <w:rPr>
          <w:rFonts w:cs="Arial"/>
          <w:lang w:val="fr-BE"/>
        </w:rPr>
        <w:t> »   ou l’</w:t>
      </w:r>
      <w:r w:rsidRPr="00F70986">
        <w:rPr>
          <w:rFonts w:cs="Arial"/>
          <w:lang w:val="fr-BE"/>
        </w:rPr>
        <w:t>accès cœur de réseau</w:t>
      </w:r>
      <w:r>
        <w:rPr>
          <w:rFonts w:cs="Arial"/>
          <w:lang w:val="fr-BE"/>
        </w:rPr>
        <w:t xml:space="preserve"> 1</w:t>
      </w:r>
      <w:r w:rsidRPr="00F70986">
        <w:rPr>
          <w:rFonts w:cs="Arial"/>
          <w:lang w:val="fr-BE"/>
        </w:rPr>
        <w:t xml:space="preserve"> Mb/s </w:t>
      </w:r>
      <w:r>
        <w:rPr>
          <w:lang w:eastAsia="fr-FR"/>
        </w:rPr>
        <w:t>Altitude Télécom / Complétel</w:t>
      </w:r>
      <w:r w:rsidRPr="00B873E0">
        <w:rPr>
          <w:rFonts w:cs="Arial"/>
          <w:lang w:val="fr-BE"/>
        </w:rPr>
        <w:t xml:space="preserve"> et </w:t>
      </w:r>
      <w:r>
        <w:rPr>
          <w:rFonts w:cs="Arial"/>
          <w:lang w:val="fr-BE"/>
        </w:rPr>
        <w:t xml:space="preserve">la messagerie est gérée par un serveur Exchange 2010 virtualisé sur le </w:t>
      </w:r>
      <w:r w:rsidR="005E4210">
        <w:rPr>
          <w:rFonts w:cs="Arial"/>
          <w:lang w:val="fr-BE"/>
        </w:rPr>
        <w:t>site «Siège Social»</w:t>
      </w:r>
      <w:r w:rsidRPr="00B873E0">
        <w:rPr>
          <w:rFonts w:cs="Arial"/>
          <w:lang w:val="fr-BE"/>
        </w:rPr>
        <w:t>.</w:t>
      </w:r>
    </w:p>
    <w:p w:rsidR="00CF3A0E" w:rsidRPr="00B873E0" w:rsidRDefault="00CF3A0E" w:rsidP="00CF3A0E">
      <w:pPr>
        <w:autoSpaceDE w:val="0"/>
        <w:autoSpaceDN w:val="0"/>
        <w:adjustRightInd w:val="0"/>
        <w:spacing w:before="0"/>
        <w:jc w:val="both"/>
        <w:rPr>
          <w:rFonts w:cs="Arial"/>
          <w:lang w:val="fr-BE"/>
        </w:rPr>
      </w:pPr>
    </w:p>
    <w:p w:rsidR="00CF3A0E" w:rsidRDefault="00CF3A0E" w:rsidP="00CF3A0E">
      <w:pPr>
        <w:autoSpaceDE w:val="0"/>
        <w:autoSpaceDN w:val="0"/>
        <w:adjustRightInd w:val="0"/>
        <w:spacing w:before="0"/>
        <w:jc w:val="both"/>
        <w:rPr>
          <w:rFonts w:cs="Arial"/>
          <w:lang w:val="fr-BE"/>
        </w:rPr>
      </w:pPr>
      <w:r w:rsidRPr="00B1716B">
        <w:rPr>
          <w:rFonts w:cs="Arial"/>
          <w:lang w:val="fr-BE"/>
        </w:rPr>
        <w:t xml:space="preserve">Ces connexions sont sécurisées au moyen de la solution VPN proposée par </w:t>
      </w:r>
      <w:r w:rsidRPr="00B1716B">
        <w:rPr>
          <w:lang w:eastAsia="fr-FR"/>
        </w:rPr>
        <w:t>Altitude Télécom / Complétel</w:t>
      </w:r>
      <w:r w:rsidRPr="00B1716B">
        <w:rPr>
          <w:rFonts w:cs="Arial"/>
          <w:lang w:val="fr-BE"/>
        </w:rPr>
        <w:t>.</w:t>
      </w:r>
    </w:p>
    <w:p w:rsidR="00F62394" w:rsidRDefault="00F62394" w:rsidP="00CF3A0E">
      <w:pPr>
        <w:autoSpaceDE w:val="0"/>
        <w:autoSpaceDN w:val="0"/>
        <w:adjustRightInd w:val="0"/>
        <w:spacing w:before="0"/>
        <w:jc w:val="both"/>
        <w:rPr>
          <w:rFonts w:cs="Arial"/>
          <w:lang w:val="fr-BE"/>
        </w:rPr>
      </w:pPr>
    </w:p>
    <w:p w:rsidR="00F62394" w:rsidRDefault="00F62394" w:rsidP="00CF3A0E">
      <w:pPr>
        <w:autoSpaceDE w:val="0"/>
        <w:autoSpaceDN w:val="0"/>
        <w:adjustRightInd w:val="0"/>
        <w:spacing w:before="0"/>
        <w:jc w:val="both"/>
        <w:rPr>
          <w:rFonts w:cs="Arial"/>
          <w:lang w:val="fr-BE"/>
        </w:rPr>
      </w:pPr>
    </w:p>
    <w:p w:rsidR="00F62394" w:rsidRPr="00477DC0" w:rsidRDefault="00F62394" w:rsidP="00CF3A0E">
      <w:pPr>
        <w:autoSpaceDE w:val="0"/>
        <w:autoSpaceDN w:val="0"/>
        <w:adjustRightInd w:val="0"/>
        <w:spacing w:before="0"/>
        <w:jc w:val="both"/>
        <w:rPr>
          <w:rFonts w:cs="Arial"/>
          <w:lang w:val="fr-BE"/>
        </w:rPr>
      </w:pPr>
    </w:p>
    <w:p w:rsidR="00476E04" w:rsidRDefault="00476E04" w:rsidP="00476E04">
      <w:pPr>
        <w:rPr>
          <w:rFonts w:cs="Arial"/>
          <w:u w:val="single"/>
        </w:rPr>
      </w:pPr>
      <w:r w:rsidRPr="00826BA8">
        <w:rPr>
          <w:rFonts w:cs="Arial"/>
          <w:u w:val="single"/>
        </w:rPr>
        <w:lastRenderedPageBreak/>
        <w:t>Les établissements</w:t>
      </w:r>
      <w:r w:rsidR="006B76A9" w:rsidRPr="00826BA8">
        <w:rPr>
          <w:rFonts w:cs="Arial"/>
          <w:u w:val="single"/>
        </w:rPr>
        <w:t>, bâtiments</w:t>
      </w:r>
      <w:r w:rsidR="00F53E52" w:rsidRPr="00826BA8">
        <w:rPr>
          <w:rFonts w:cs="Arial"/>
          <w:u w:val="single"/>
        </w:rPr>
        <w:t>,</w:t>
      </w:r>
      <w:r w:rsidRPr="00826BA8">
        <w:rPr>
          <w:rFonts w:cs="Arial"/>
          <w:u w:val="single"/>
        </w:rPr>
        <w:t xml:space="preserve">  concernés par le lot n°3 sont les suivants :</w:t>
      </w:r>
    </w:p>
    <w:p w:rsidR="004B10C0" w:rsidRPr="004B10C0" w:rsidRDefault="004B10C0" w:rsidP="00F62394">
      <w:pPr>
        <w:spacing w:after="120"/>
        <w:jc w:val="center"/>
        <w:rPr>
          <w:rFonts w:cs="Arial"/>
          <w:sz w:val="24"/>
          <w:szCs w:val="24"/>
          <w:u w:val="single"/>
        </w:rPr>
      </w:pPr>
      <w:r w:rsidRPr="004B10C0">
        <w:rPr>
          <w:rFonts w:eastAsia="Times New Roman" w:cs="Calibri"/>
          <w:b/>
          <w:bCs/>
          <w:color w:val="000000"/>
          <w:sz w:val="24"/>
          <w:szCs w:val="24"/>
          <w:u w:val="single"/>
          <w:lang w:eastAsia="fr-FR"/>
        </w:rPr>
        <w:t>Interconnexion de type SDSL</w:t>
      </w:r>
    </w:p>
    <w:tbl>
      <w:tblPr>
        <w:tblW w:w="9152"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0F2D78" w:rsidRPr="00E50BDE" w:rsidTr="0019667D">
        <w:trPr>
          <w:trHeight w:val="255"/>
          <w:jc w:val="center"/>
        </w:trPr>
        <w:tc>
          <w:tcPr>
            <w:tcW w:w="3121" w:type="dxa"/>
            <w:shd w:val="clear" w:color="auto" w:fill="A6A6A6"/>
            <w:vAlign w:val="center"/>
            <w:hideMark/>
          </w:tcPr>
          <w:p w:rsidR="000F2D78" w:rsidRPr="00E50BDE" w:rsidRDefault="004B10C0"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w:t>
            </w:r>
            <w:r w:rsidR="000F2D78">
              <w:rPr>
                <w:rFonts w:eastAsia="Times New Roman" w:cs="Calibri"/>
                <w:b/>
                <w:bCs/>
                <w:color w:val="000000"/>
                <w:sz w:val="20"/>
                <w:szCs w:val="20"/>
                <w:lang w:eastAsia="fr-FR"/>
              </w:rPr>
              <w:t>Site</w:t>
            </w:r>
            <w:r>
              <w:rPr>
                <w:rFonts w:eastAsia="Times New Roman" w:cs="Calibri"/>
                <w:b/>
                <w:bCs/>
                <w:color w:val="000000"/>
                <w:sz w:val="20"/>
                <w:szCs w:val="20"/>
                <w:lang w:eastAsia="fr-FR"/>
              </w:rPr>
              <w:t>s</w:t>
            </w:r>
            <w:r w:rsidR="000F2D78">
              <w:rPr>
                <w:rFonts w:eastAsia="Times New Roman" w:cs="Calibri"/>
                <w:b/>
                <w:bCs/>
                <w:color w:val="000000"/>
                <w:sz w:val="20"/>
                <w:szCs w:val="20"/>
                <w:lang w:eastAsia="fr-FR"/>
              </w:rPr>
              <w:t xml:space="preserve"> principaux</w:t>
            </w:r>
            <w:r>
              <w:rPr>
                <w:rFonts w:eastAsia="Times New Roman" w:cs="Calibri"/>
                <w:b/>
                <w:bCs/>
                <w:color w:val="000000"/>
                <w:sz w:val="20"/>
                <w:szCs w:val="20"/>
                <w:lang w:eastAsia="fr-FR"/>
              </w:rPr>
              <w:t>"</w:t>
            </w:r>
          </w:p>
        </w:tc>
        <w:tc>
          <w:tcPr>
            <w:tcW w:w="1455" w:type="dxa"/>
            <w:shd w:val="clear" w:color="auto" w:fill="A6A6A6"/>
            <w:vAlign w:val="center"/>
            <w:hideMark/>
          </w:tcPr>
          <w:p w:rsidR="000F2D78" w:rsidRPr="00E50BDE" w:rsidRDefault="000F2D78" w:rsidP="0019667D">
            <w:pPr>
              <w:spacing w:before="0"/>
              <w:jc w:val="center"/>
              <w:rPr>
                <w:rFonts w:eastAsia="Times New Roman" w:cs="Calibri"/>
                <w:b/>
                <w:bCs/>
                <w:color w:val="000000"/>
                <w:sz w:val="20"/>
                <w:szCs w:val="20"/>
                <w:lang w:val="en-US" w:eastAsia="fr-FR"/>
              </w:rPr>
            </w:pPr>
            <w:r>
              <w:rPr>
                <w:rFonts w:eastAsia="Times New Roman" w:cs="Calibri"/>
                <w:b/>
                <w:bCs/>
                <w:color w:val="000000"/>
                <w:sz w:val="20"/>
                <w:szCs w:val="20"/>
                <w:lang w:val="en-US" w:eastAsia="fr-FR"/>
              </w:rPr>
              <w:t>Nature du lien</w:t>
            </w:r>
          </w:p>
        </w:tc>
        <w:tc>
          <w:tcPr>
            <w:tcW w:w="2114" w:type="dxa"/>
            <w:shd w:val="clear" w:color="auto" w:fill="A6A6A6"/>
            <w:vAlign w:val="center"/>
          </w:tcPr>
          <w:p w:rsidR="000F2D78" w:rsidRDefault="000F2D78"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0F2D78" w:rsidRPr="00E50BDE" w:rsidRDefault="000B53C6"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Usage</w:t>
            </w:r>
          </w:p>
        </w:tc>
      </w:tr>
      <w:tr w:rsidR="000F2D78" w:rsidRPr="004B10C0" w:rsidTr="004B10C0">
        <w:trPr>
          <w:trHeight w:val="255"/>
          <w:jc w:val="center"/>
        </w:trPr>
        <w:tc>
          <w:tcPr>
            <w:tcW w:w="3121" w:type="dxa"/>
            <w:shd w:val="clear" w:color="auto" w:fill="auto"/>
            <w:vAlign w:val="center"/>
            <w:hideMark/>
          </w:tcPr>
          <w:p w:rsidR="000F2D78" w:rsidRPr="004B10C0" w:rsidRDefault="000F2D78" w:rsidP="00CF3A0E">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Ploufragan - "Siège Social"</w:t>
            </w:r>
          </w:p>
        </w:tc>
        <w:tc>
          <w:tcPr>
            <w:tcW w:w="1455" w:type="dxa"/>
            <w:shd w:val="clear" w:color="auto" w:fill="auto"/>
            <w:vAlign w:val="center"/>
            <w:hideMark/>
          </w:tcPr>
          <w:p w:rsidR="000F2D78" w:rsidRPr="004B10C0" w:rsidRDefault="000B53C6"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SDSL 2M Zone 2</w:t>
            </w:r>
          </w:p>
        </w:tc>
        <w:tc>
          <w:tcPr>
            <w:tcW w:w="2114" w:type="dxa"/>
            <w:shd w:val="clear" w:color="auto" w:fill="auto"/>
            <w:vAlign w:val="center"/>
          </w:tcPr>
          <w:p w:rsidR="000F2D78" w:rsidRPr="004B10C0" w:rsidRDefault="000F2D78"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6 Rue des Lys, 22440 Ploufragan</w:t>
            </w:r>
          </w:p>
        </w:tc>
        <w:tc>
          <w:tcPr>
            <w:tcW w:w="2462" w:type="dxa"/>
            <w:shd w:val="clear" w:color="auto" w:fill="auto"/>
            <w:vAlign w:val="center"/>
            <w:hideMark/>
          </w:tcPr>
          <w:p w:rsidR="000F2D78" w:rsidRPr="004B10C0" w:rsidRDefault="000B53C6" w:rsidP="00483FB0">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 xml:space="preserve">VPN </w:t>
            </w:r>
          </w:p>
        </w:tc>
      </w:tr>
      <w:tr w:rsidR="000F2D78" w:rsidRPr="00E50BDE" w:rsidTr="004B10C0">
        <w:trPr>
          <w:trHeight w:val="255"/>
          <w:jc w:val="center"/>
        </w:trPr>
        <w:tc>
          <w:tcPr>
            <w:tcW w:w="3121" w:type="dxa"/>
            <w:shd w:val="clear" w:color="auto" w:fill="auto"/>
            <w:vAlign w:val="center"/>
            <w:hideMark/>
          </w:tcPr>
          <w:p w:rsidR="000F2D78" w:rsidRPr="004B10C0" w:rsidRDefault="000F2D78"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 xml:space="preserve">Lannion </w:t>
            </w:r>
            <w:r w:rsidR="00A20262">
              <w:rPr>
                <w:rFonts w:eastAsia="Times New Roman" w:cs="Calibri"/>
                <w:color w:val="000000"/>
                <w:sz w:val="20"/>
                <w:szCs w:val="20"/>
                <w:lang w:eastAsia="fr-FR"/>
              </w:rPr>
              <w:t>–</w:t>
            </w:r>
            <w:r w:rsidRPr="004B10C0">
              <w:rPr>
                <w:rFonts w:eastAsia="Times New Roman" w:cs="Calibri"/>
                <w:color w:val="000000"/>
                <w:sz w:val="20"/>
                <w:szCs w:val="20"/>
                <w:lang w:eastAsia="fr-FR"/>
              </w:rPr>
              <w:t xml:space="preserve"> Agence</w:t>
            </w:r>
          </w:p>
        </w:tc>
        <w:tc>
          <w:tcPr>
            <w:tcW w:w="1455" w:type="dxa"/>
            <w:shd w:val="clear" w:color="auto" w:fill="auto"/>
            <w:vAlign w:val="center"/>
            <w:hideMark/>
          </w:tcPr>
          <w:p w:rsidR="000F2D78" w:rsidRPr="004B10C0" w:rsidRDefault="000B53C6"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SDSL 1M zone 2</w:t>
            </w:r>
          </w:p>
        </w:tc>
        <w:tc>
          <w:tcPr>
            <w:tcW w:w="2114" w:type="dxa"/>
            <w:shd w:val="clear" w:color="auto" w:fill="auto"/>
            <w:vAlign w:val="center"/>
          </w:tcPr>
          <w:p w:rsidR="000F2D78" w:rsidRPr="004B10C0" w:rsidRDefault="000F2D78"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21 Bd d'Armor, 22300 Lannion</w:t>
            </w:r>
          </w:p>
        </w:tc>
        <w:tc>
          <w:tcPr>
            <w:tcW w:w="2462" w:type="dxa"/>
            <w:shd w:val="clear" w:color="auto" w:fill="auto"/>
            <w:vAlign w:val="center"/>
            <w:hideMark/>
          </w:tcPr>
          <w:p w:rsidR="000F2D78" w:rsidRPr="00E50BDE" w:rsidRDefault="00483FB0" w:rsidP="00483FB0">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VPN </w:t>
            </w:r>
            <w:r w:rsidR="00440B94"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00440B94" w:rsidRPr="004B10C0">
              <w:rPr>
                <w:rFonts w:eastAsia="Times New Roman" w:cs="Calibri"/>
                <w:b/>
                <w:color w:val="000000"/>
                <w:sz w:val="20"/>
                <w:szCs w:val="20"/>
                <w:lang w:eastAsia="fr-FR"/>
              </w:rPr>
              <w:t xml:space="preserve"> Internet en Cœur de réseau</w:t>
            </w:r>
          </w:p>
        </w:tc>
      </w:tr>
    </w:tbl>
    <w:p w:rsidR="004B10C0" w:rsidRPr="004B10C0" w:rsidRDefault="004B10C0" w:rsidP="00F62394">
      <w:pPr>
        <w:spacing w:after="120"/>
        <w:jc w:val="center"/>
        <w:rPr>
          <w:rFonts w:cs="Arial"/>
          <w:sz w:val="24"/>
          <w:szCs w:val="24"/>
          <w:u w:val="single"/>
        </w:rPr>
      </w:pPr>
      <w:r>
        <w:rPr>
          <w:rFonts w:eastAsia="Times New Roman" w:cs="Calibri"/>
          <w:b/>
          <w:bCs/>
          <w:color w:val="000000"/>
          <w:sz w:val="24"/>
          <w:szCs w:val="24"/>
          <w:u w:val="single"/>
          <w:lang w:eastAsia="fr-FR"/>
        </w:rPr>
        <w:t>Accès Internet</w:t>
      </w:r>
      <w:r w:rsidRPr="004B10C0">
        <w:rPr>
          <w:rFonts w:eastAsia="Times New Roman" w:cs="Calibri"/>
          <w:b/>
          <w:bCs/>
          <w:color w:val="000000"/>
          <w:sz w:val="24"/>
          <w:szCs w:val="24"/>
          <w:u w:val="single"/>
          <w:lang w:eastAsia="fr-FR"/>
        </w:rPr>
        <w:t xml:space="preserve"> de type SDSL</w:t>
      </w:r>
    </w:p>
    <w:tbl>
      <w:tblPr>
        <w:tblW w:w="9152"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4B10C0" w:rsidRPr="00E50BDE" w:rsidTr="00826BA8">
        <w:trPr>
          <w:trHeight w:val="255"/>
          <w:jc w:val="center"/>
        </w:trPr>
        <w:tc>
          <w:tcPr>
            <w:tcW w:w="3121" w:type="dxa"/>
            <w:shd w:val="clear" w:color="auto" w:fill="A6A6A6"/>
            <w:vAlign w:val="center"/>
            <w:hideMark/>
          </w:tcPr>
          <w:p w:rsidR="004B10C0" w:rsidRPr="004B10C0" w:rsidRDefault="005E421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site «Siège Social»</w:t>
            </w:r>
          </w:p>
        </w:tc>
        <w:tc>
          <w:tcPr>
            <w:tcW w:w="1455"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val="en-US" w:eastAsia="fr-FR"/>
              </w:rPr>
            </w:pPr>
            <w:r>
              <w:rPr>
                <w:rFonts w:eastAsia="Times New Roman" w:cs="Calibri"/>
                <w:b/>
                <w:bCs/>
                <w:color w:val="000000"/>
                <w:sz w:val="20"/>
                <w:szCs w:val="20"/>
                <w:lang w:val="en-US" w:eastAsia="fr-FR"/>
              </w:rPr>
              <w:t>Nature du lien</w:t>
            </w:r>
          </w:p>
        </w:tc>
        <w:tc>
          <w:tcPr>
            <w:tcW w:w="2114" w:type="dxa"/>
            <w:shd w:val="clear" w:color="auto" w:fill="A6A6A6"/>
            <w:vAlign w:val="center"/>
          </w:tcPr>
          <w:p w:rsidR="004B10C0"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Usage</w:t>
            </w:r>
          </w:p>
        </w:tc>
      </w:tr>
      <w:tr w:rsidR="004B10C0" w:rsidRPr="00E50BDE" w:rsidTr="00826BA8">
        <w:trPr>
          <w:trHeight w:val="255"/>
          <w:jc w:val="center"/>
        </w:trPr>
        <w:tc>
          <w:tcPr>
            <w:tcW w:w="3121" w:type="dxa"/>
            <w:shd w:val="clear" w:color="auto" w:fill="auto"/>
            <w:vAlign w:val="center"/>
            <w:hideMark/>
          </w:tcPr>
          <w:p w:rsidR="004B10C0" w:rsidRPr="00E50BDE" w:rsidRDefault="004B10C0" w:rsidP="00772B61">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 xml:space="preserve">Ploufragan - </w:t>
            </w:r>
            <w:r w:rsidR="005E4210">
              <w:rPr>
                <w:rFonts w:eastAsia="Times New Roman" w:cs="Calibri"/>
                <w:color w:val="000000"/>
                <w:sz w:val="20"/>
                <w:szCs w:val="20"/>
                <w:lang w:eastAsia="fr-FR"/>
              </w:rPr>
              <w:t>«Siège Social»</w:t>
            </w:r>
          </w:p>
        </w:tc>
        <w:tc>
          <w:tcPr>
            <w:tcW w:w="1455" w:type="dxa"/>
            <w:shd w:val="clear" w:color="auto" w:fill="auto"/>
            <w:vAlign w:val="center"/>
            <w:hideMark/>
          </w:tcPr>
          <w:p w:rsidR="004B10C0" w:rsidRPr="00E50BDE" w:rsidRDefault="004B10C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SDSL 2M Zone 2</w:t>
            </w:r>
          </w:p>
        </w:tc>
        <w:tc>
          <w:tcPr>
            <w:tcW w:w="2114" w:type="dxa"/>
            <w:shd w:val="clear" w:color="auto" w:fill="auto"/>
            <w:vAlign w:val="center"/>
          </w:tcPr>
          <w:p w:rsidR="004B10C0" w:rsidRPr="00E50BDE" w:rsidRDefault="004B10C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6 Rue des Lys, 22440 Ploufragan</w:t>
            </w:r>
          </w:p>
        </w:tc>
        <w:tc>
          <w:tcPr>
            <w:tcW w:w="2462" w:type="dxa"/>
            <w:shd w:val="clear" w:color="auto" w:fill="auto"/>
            <w:vAlign w:val="center"/>
            <w:hideMark/>
          </w:tcPr>
          <w:p w:rsidR="004B10C0" w:rsidRPr="00E50BDE" w:rsidRDefault="004B10C0" w:rsidP="00ED488C">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Accès Internet "Siège Social"</w:t>
            </w:r>
          </w:p>
        </w:tc>
      </w:tr>
    </w:tbl>
    <w:p w:rsidR="004B10C0" w:rsidRPr="008B7C24" w:rsidRDefault="00826BA8" w:rsidP="00F62394">
      <w:pPr>
        <w:spacing w:after="120"/>
        <w:jc w:val="center"/>
        <w:rPr>
          <w:rFonts w:eastAsia="Times New Roman" w:cs="Calibri"/>
          <w:b/>
          <w:bCs/>
          <w:color w:val="000000"/>
          <w:sz w:val="24"/>
          <w:szCs w:val="24"/>
          <w:highlight w:val="red"/>
          <w:u w:val="single"/>
          <w:lang w:eastAsia="fr-FR"/>
        </w:rPr>
      </w:pPr>
      <w:r>
        <w:rPr>
          <w:rFonts w:eastAsia="Times New Roman" w:cs="Calibri"/>
          <w:b/>
          <w:bCs/>
          <w:color w:val="000000"/>
          <w:sz w:val="24"/>
          <w:szCs w:val="24"/>
          <w:u w:val="single"/>
          <w:lang w:eastAsia="fr-FR"/>
        </w:rPr>
        <w:t>I</w:t>
      </w:r>
      <w:r w:rsidR="004B10C0">
        <w:rPr>
          <w:rFonts w:eastAsia="Times New Roman" w:cs="Calibri"/>
          <w:b/>
          <w:bCs/>
          <w:color w:val="000000"/>
          <w:sz w:val="24"/>
          <w:szCs w:val="24"/>
          <w:u w:val="single"/>
          <w:lang w:eastAsia="fr-FR"/>
        </w:rPr>
        <w:t>nterconnexion de type A</w:t>
      </w:r>
      <w:r w:rsidR="004B10C0" w:rsidRPr="004B10C0">
        <w:rPr>
          <w:rFonts w:eastAsia="Times New Roman" w:cs="Calibri"/>
          <w:b/>
          <w:bCs/>
          <w:color w:val="000000"/>
          <w:sz w:val="24"/>
          <w:szCs w:val="24"/>
          <w:u w:val="single"/>
          <w:lang w:eastAsia="fr-FR"/>
        </w:rPr>
        <w:t>DSL</w:t>
      </w:r>
      <w:r w:rsidR="004B10C0">
        <w:rPr>
          <w:rFonts w:eastAsia="Times New Roman" w:cs="Calibri"/>
          <w:b/>
          <w:bCs/>
          <w:color w:val="000000"/>
          <w:sz w:val="24"/>
          <w:szCs w:val="24"/>
          <w:u w:val="single"/>
          <w:lang w:eastAsia="fr-FR"/>
        </w:rPr>
        <w:t xml:space="preserve"> </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4B10C0" w:rsidRPr="006F74CE" w:rsidTr="00A416BC">
        <w:trPr>
          <w:trHeight w:val="255"/>
          <w:jc w:val="center"/>
        </w:trPr>
        <w:tc>
          <w:tcPr>
            <w:tcW w:w="3121"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eastAsia="fr-FR"/>
              </w:rPr>
            </w:pPr>
            <w:r w:rsidRPr="00440B94">
              <w:rPr>
                <w:rFonts w:eastAsia="Times New Roman" w:cs="Calibri"/>
                <w:b/>
                <w:bCs/>
                <w:color w:val="000000"/>
                <w:sz w:val="20"/>
                <w:szCs w:val="20"/>
                <w:u w:val="single"/>
                <w:lang w:eastAsia="fr-FR"/>
              </w:rPr>
              <w:t>Interconnexion</w:t>
            </w:r>
            <w:r>
              <w:rPr>
                <w:rFonts w:eastAsia="Times New Roman" w:cs="Calibri"/>
                <w:b/>
                <w:bCs/>
                <w:color w:val="000000"/>
                <w:sz w:val="20"/>
                <w:szCs w:val="20"/>
                <w:u w:val="single"/>
                <w:lang w:eastAsia="fr-FR"/>
              </w:rPr>
              <w:t xml:space="preserve"> de type ADSL</w:t>
            </w:r>
            <w:r>
              <w:rPr>
                <w:rFonts w:eastAsia="Times New Roman" w:cs="Calibri"/>
                <w:b/>
                <w:bCs/>
                <w:color w:val="000000"/>
                <w:sz w:val="20"/>
                <w:szCs w:val="20"/>
                <w:lang w:eastAsia="fr-FR"/>
              </w:rPr>
              <w:t xml:space="preserve"> et </w:t>
            </w:r>
            <w:r w:rsidRPr="00440B94">
              <w:rPr>
                <w:rFonts w:eastAsia="Times New Roman" w:cs="Calibri"/>
                <w:b/>
                <w:bCs/>
                <w:color w:val="000000"/>
                <w:sz w:val="20"/>
                <w:szCs w:val="20"/>
                <w:u w:val="single"/>
                <w:lang w:eastAsia="fr-FR"/>
              </w:rPr>
              <w:t>sortie Internet</w:t>
            </w:r>
            <w:r>
              <w:rPr>
                <w:rFonts w:eastAsia="Times New Roman" w:cs="Calibri"/>
                <w:b/>
                <w:bCs/>
                <w:color w:val="000000"/>
                <w:sz w:val="20"/>
                <w:szCs w:val="20"/>
                <w:lang w:eastAsia="fr-FR"/>
              </w:rPr>
              <w:t xml:space="preserve"> en cœur de réseau</w:t>
            </w:r>
          </w:p>
        </w:tc>
        <w:tc>
          <w:tcPr>
            <w:tcW w:w="1455"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val="en-US" w:eastAsia="fr-FR"/>
              </w:rPr>
            </w:pPr>
            <w:proofErr w:type="spellStart"/>
            <w:r>
              <w:rPr>
                <w:rFonts w:eastAsia="Times New Roman" w:cs="Calibri"/>
                <w:b/>
                <w:bCs/>
                <w:color w:val="000000"/>
                <w:sz w:val="20"/>
                <w:szCs w:val="20"/>
                <w:lang w:val="en-US" w:eastAsia="fr-FR"/>
              </w:rPr>
              <w:t>Ligne</w:t>
            </w:r>
            <w:proofErr w:type="spellEnd"/>
            <w:r>
              <w:rPr>
                <w:rFonts w:eastAsia="Times New Roman" w:cs="Calibri"/>
                <w:b/>
                <w:bCs/>
                <w:color w:val="000000"/>
                <w:sz w:val="20"/>
                <w:szCs w:val="20"/>
                <w:lang w:val="en-US" w:eastAsia="fr-FR"/>
              </w:rPr>
              <w:t xml:space="preserve"> support</w:t>
            </w:r>
          </w:p>
        </w:tc>
        <w:tc>
          <w:tcPr>
            <w:tcW w:w="2114" w:type="dxa"/>
            <w:shd w:val="clear" w:color="auto" w:fill="A6A6A6"/>
            <w:vAlign w:val="center"/>
          </w:tcPr>
          <w:p w:rsidR="004B10C0"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Usage</w:t>
            </w:r>
          </w:p>
        </w:tc>
      </w:tr>
      <w:tr w:rsidR="00A416BC" w:rsidRPr="00E50BDE" w:rsidTr="008B7C24">
        <w:trPr>
          <w:trHeight w:val="255"/>
          <w:jc w:val="center"/>
        </w:trPr>
        <w:tc>
          <w:tcPr>
            <w:tcW w:w="3121"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AR Sante</w:t>
            </w:r>
          </w:p>
        </w:tc>
        <w:tc>
          <w:tcPr>
            <w:tcW w:w="1455"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02 96 14 01 51</w:t>
            </w:r>
          </w:p>
        </w:tc>
        <w:tc>
          <w:tcPr>
            <w:tcW w:w="2114" w:type="dxa"/>
            <w:shd w:val="clear" w:color="auto" w:fill="auto"/>
            <w:vAlign w:val="center"/>
          </w:tcPr>
          <w:p w:rsidR="00A416BC" w:rsidRPr="00E50BDE" w:rsidRDefault="00A416BC"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1 rue Laz</w:t>
            </w:r>
            <w:r>
              <w:rPr>
                <w:rFonts w:eastAsia="Times New Roman" w:cs="Calibri"/>
                <w:color w:val="000000"/>
                <w:sz w:val="20"/>
                <w:szCs w:val="20"/>
                <w:lang w:eastAsia="fr-FR"/>
              </w:rPr>
              <w:t>are Hoche - Bât K2, 22300 Lannion</w:t>
            </w:r>
          </w:p>
        </w:tc>
        <w:tc>
          <w:tcPr>
            <w:tcW w:w="2462" w:type="dxa"/>
            <w:shd w:val="clear" w:color="auto" w:fill="auto"/>
            <w:vAlign w:val="center"/>
            <w:hideMark/>
          </w:tcPr>
          <w:p w:rsidR="00C94933" w:rsidRPr="00FF08A4" w:rsidRDefault="00483FB0" w:rsidP="00C43383">
            <w:pPr>
              <w:jc w:val="center"/>
              <w:rPr>
                <w:rFonts w:eastAsia="Times New Roman" w:cs="Calibri"/>
                <w:color w:val="000000"/>
                <w:sz w:val="20"/>
                <w:szCs w:val="20"/>
                <w:lang w:eastAsia="fr-FR"/>
              </w:rP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tc>
      </w:tr>
      <w:tr w:rsidR="00A416BC" w:rsidRPr="00E50BDE" w:rsidTr="008B7C24">
        <w:trPr>
          <w:trHeight w:val="255"/>
          <w:jc w:val="center"/>
        </w:trPr>
        <w:tc>
          <w:tcPr>
            <w:tcW w:w="3121"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Les </w:t>
            </w:r>
            <w:proofErr w:type="spellStart"/>
            <w:r w:rsidRPr="00E50BDE">
              <w:rPr>
                <w:rFonts w:eastAsia="Times New Roman" w:cs="Calibri"/>
                <w:color w:val="000000"/>
                <w:sz w:val="20"/>
                <w:szCs w:val="20"/>
                <w:lang w:eastAsia="fr-FR"/>
              </w:rPr>
              <w:t>Blinfaux</w:t>
            </w:r>
            <w:proofErr w:type="spellEnd"/>
          </w:p>
        </w:tc>
        <w:tc>
          <w:tcPr>
            <w:tcW w:w="1455"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02 96 28 61 77</w:t>
            </w:r>
          </w:p>
        </w:tc>
        <w:tc>
          <w:tcPr>
            <w:tcW w:w="2114" w:type="dxa"/>
            <w:shd w:val="clear" w:color="auto" w:fill="auto"/>
            <w:vAlign w:val="center"/>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J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Rue de Verdun, 22600 Loudéac</w:t>
            </w:r>
          </w:p>
        </w:tc>
        <w:tc>
          <w:tcPr>
            <w:tcW w:w="2462" w:type="dxa"/>
            <w:shd w:val="clear" w:color="auto" w:fill="auto"/>
            <w:vAlign w:val="center"/>
            <w:hideMark/>
          </w:tcPr>
          <w:p w:rsidR="00A416BC" w:rsidRPr="008F5858" w:rsidRDefault="00483FB0" w:rsidP="00C43383">
            <w:pPr>
              <w:jc w:val="center"/>
              <w:rPr>
                <w:rFonts w:eastAsia="Times New Roman" w:cs="Calibri"/>
                <w:color w:val="000000"/>
                <w:sz w:val="20"/>
                <w:szCs w:val="20"/>
                <w:highlight w:val="yellow"/>
              </w:rP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tc>
      </w:tr>
      <w:tr w:rsidR="00A416BC" w:rsidRPr="00E50BDE" w:rsidTr="008B7C24">
        <w:trPr>
          <w:trHeight w:val="255"/>
          <w:jc w:val="center"/>
        </w:trPr>
        <w:tc>
          <w:tcPr>
            <w:tcW w:w="3121"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w:t>
            </w:r>
            <w:proofErr w:type="spellStart"/>
            <w:r>
              <w:rPr>
                <w:rFonts w:eastAsia="Times New Roman" w:cs="Calibri"/>
                <w:color w:val="000000"/>
                <w:sz w:val="20"/>
                <w:szCs w:val="20"/>
                <w:lang w:eastAsia="fr-FR"/>
              </w:rPr>
              <w:t>Noëlles</w:t>
            </w:r>
            <w:proofErr w:type="spellEnd"/>
          </w:p>
        </w:tc>
        <w:tc>
          <w:tcPr>
            <w:tcW w:w="1455"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02 96 28 63 36</w:t>
            </w:r>
          </w:p>
        </w:tc>
        <w:tc>
          <w:tcPr>
            <w:tcW w:w="2114" w:type="dxa"/>
            <w:shd w:val="clear" w:color="auto" w:fill="auto"/>
            <w:vAlign w:val="center"/>
          </w:tcPr>
          <w:p w:rsidR="00A416BC" w:rsidRPr="00E50BDE" w:rsidRDefault="00A416BC" w:rsidP="00826BA8">
            <w:pPr>
              <w:spacing w:before="0"/>
              <w:jc w:val="center"/>
              <w:rPr>
                <w:rFonts w:eastAsia="Times New Roman" w:cs="Calibri"/>
                <w:color w:val="000000"/>
                <w:sz w:val="20"/>
                <w:szCs w:val="20"/>
                <w:lang w:eastAsia="fr-FR"/>
              </w:rPr>
            </w:pPr>
            <w:r w:rsidRPr="00483FB0">
              <w:rPr>
                <w:rFonts w:eastAsia="Times New Roman" w:cs="Calibri"/>
                <w:color w:val="000000"/>
                <w:sz w:val="20"/>
                <w:szCs w:val="20"/>
                <w:lang w:eastAsia="fr-FR"/>
              </w:rPr>
              <w:t>Rue Fulgence Bienvenue</w:t>
            </w:r>
            <w:r>
              <w:rPr>
                <w:rFonts w:eastAsia="Times New Roman" w:cs="Calibri"/>
                <w:color w:val="000000"/>
                <w:sz w:val="20"/>
                <w:szCs w:val="20"/>
                <w:lang w:eastAsia="fr-FR"/>
              </w:rPr>
              <w:t xml:space="preserve"> - Bât I, 22600 Loudéac</w:t>
            </w:r>
          </w:p>
        </w:tc>
        <w:tc>
          <w:tcPr>
            <w:tcW w:w="2462" w:type="dxa"/>
            <w:shd w:val="clear" w:color="auto" w:fill="auto"/>
            <w:vAlign w:val="center"/>
            <w:hideMark/>
          </w:tcPr>
          <w:p w:rsidR="00483FB0" w:rsidRDefault="00483FB0" w:rsidP="00C43383">
            <w:pPr>
              <w:jc w:val="center"/>
              <w:rPr>
                <w:rFonts w:eastAsia="Times New Roman" w:cs="Calibri"/>
                <w:b/>
                <w:color w:val="000000"/>
                <w:sz w:val="20"/>
                <w:szCs w:val="20"/>
                <w:lang w:eastAsia="fr-FR"/>
              </w:rP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p w:rsidR="00A416BC" w:rsidRPr="008F5858" w:rsidRDefault="00A416BC" w:rsidP="00C43383">
            <w:pPr>
              <w:jc w:val="center"/>
              <w:rPr>
                <w:rFonts w:eastAsia="Times New Roman" w:cs="Calibri"/>
                <w:color w:val="000000"/>
                <w:sz w:val="20"/>
                <w:szCs w:val="20"/>
                <w:highlight w:val="yellow"/>
              </w:rPr>
            </w:pPr>
            <w:r>
              <w:rPr>
                <w:rFonts w:eastAsia="Times New Roman" w:cs="Calibri"/>
                <w:color w:val="000000"/>
                <w:sz w:val="20"/>
                <w:szCs w:val="20"/>
                <w:lang w:eastAsia="fr-FR"/>
              </w:rPr>
              <w:t>(</w:t>
            </w:r>
            <w:r w:rsidR="00001774">
              <w:rPr>
                <w:rFonts w:eastAsia="Times New Roman" w:cs="Calibri"/>
                <w:color w:val="000000"/>
                <w:sz w:val="20"/>
                <w:szCs w:val="20"/>
                <w:lang w:eastAsia="fr-FR"/>
              </w:rPr>
              <w:t xml:space="preserve">support fax - </w:t>
            </w:r>
            <w:r>
              <w:rPr>
                <w:rFonts w:eastAsia="Times New Roman" w:cs="Calibri"/>
                <w:color w:val="000000"/>
                <w:sz w:val="20"/>
                <w:szCs w:val="20"/>
                <w:lang w:eastAsia="fr-FR"/>
              </w:rPr>
              <w:t>ne pas dégrouper)</w:t>
            </w:r>
          </w:p>
        </w:tc>
      </w:tr>
      <w:tr w:rsidR="008B7C24" w:rsidRPr="00E50BDE" w:rsidTr="008B7C24">
        <w:trPr>
          <w:trHeight w:val="255"/>
          <w:jc w:val="center"/>
        </w:trPr>
        <w:tc>
          <w:tcPr>
            <w:tcW w:w="3121" w:type="dxa"/>
            <w:shd w:val="clear" w:color="auto" w:fill="auto"/>
            <w:vAlign w:val="center"/>
            <w:hideMark/>
          </w:tcPr>
          <w:p w:rsidR="008B7C24" w:rsidRPr="00E50BDE" w:rsidRDefault="008B7C24"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Goas</w:t>
            </w:r>
            <w:proofErr w:type="spellEnd"/>
            <w:r w:rsidRPr="00E50BDE">
              <w:rPr>
                <w:rFonts w:eastAsia="Times New Roman" w:cs="Calibri"/>
                <w:color w:val="000000"/>
                <w:sz w:val="20"/>
                <w:szCs w:val="20"/>
                <w:lang w:eastAsia="fr-FR"/>
              </w:rPr>
              <w:t xml:space="preserve"> Plat</w:t>
            </w:r>
          </w:p>
        </w:tc>
        <w:tc>
          <w:tcPr>
            <w:tcW w:w="1455" w:type="dxa"/>
            <w:shd w:val="clear" w:color="auto" w:fill="auto"/>
            <w:vAlign w:val="center"/>
            <w:hideMark/>
          </w:tcPr>
          <w:p w:rsidR="008B7C24" w:rsidRPr="00E50BDE" w:rsidRDefault="008B7C24"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02 96 20 73 43</w:t>
            </w:r>
          </w:p>
        </w:tc>
        <w:tc>
          <w:tcPr>
            <w:tcW w:w="2114" w:type="dxa"/>
            <w:shd w:val="clear" w:color="auto" w:fill="auto"/>
            <w:vAlign w:val="center"/>
          </w:tcPr>
          <w:p w:rsidR="008B7C24" w:rsidRPr="00E1740B" w:rsidRDefault="008B7C24" w:rsidP="00826BA8">
            <w:pPr>
              <w:spacing w:before="0"/>
              <w:jc w:val="center"/>
              <w:rPr>
                <w:rFonts w:eastAsia="Times New Roman" w:cs="Calibri"/>
                <w:color w:val="000000"/>
                <w:sz w:val="20"/>
                <w:szCs w:val="20"/>
                <w:lang w:val="en-US" w:eastAsia="fr-FR"/>
              </w:rPr>
            </w:pPr>
            <w:proofErr w:type="spellStart"/>
            <w:r w:rsidRPr="00E1740B">
              <w:rPr>
                <w:rFonts w:eastAsia="Times New Roman" w:cs="Calibri"/>
                <w:color w:val="000000"/>
                <w:sz w:val="20"/>
                <w:szCs w:val="20"/>
                <w:lang w:val="en-US" w:eastAsia="fr-FR"/>
              </w:rPr>
              <w:t>Goas</w:t>
            </w:r>
            <w:proofErr w:type="spellEnd"/>
            <w:r w:rsidRPr="00E1740B">
              <w:rPr>
                <w:rFonts w:eastAsia="Times New Roman" w:cs="Calibri"/>
                <w:color w:val="000000"/>
                <w:sz w:val="20"/>
                <w:szCs w:val="20"/>
                <w:lang w:val="en-US" w:eastAsia="fr-FR"/>
              </w:rPr>
              <w:t xml:space="preserve"> Plat </w:t>
            </w:r>
            <w:r>
              <w:rPr>
                <w:rFonts w:eastAsia="Times New Roman" w:cs="Calibri"/>
                <w:color w:val="000000"/>
                <w:sz w:val="20"/>
                <w:szCs w:val="20"/>
                <w:lang w:val="en-US" w:eastAsia="fr-FR"/>
              </w:rPr>
              <w:t xml:space="preserve">- </w:t>
            </w:r>
            <w:proofErr w:type="spellStart"/>
            <w:r w:rsidRPr="00E1740B">
              <w:rPr>
                <w:rFonts w:eastAsia="Times New Roman" w:cs="Calibri"/>
                <w:color w:val="000000"/>
                <w:sz w:val="20"/>
                <w:szCs w:val="20"/>
                <w:lang w:val="en-US" w:eastAsia="fr-FR"/>
              </w:rPr>
              <w:t>Bât</w:t>
            </w:r>
            <w:proofErr w:type="spellEnd"/>
            <w:r w:rsidRPr="00E1740B">
              <w:rPr>
                <w:rFonts w:eastAsia="Times New Roman" w:cs="Calibri"/>
                <w:color w:val="000000"/>
                <w:sz w:val="20"/>
                <w:szCs w:val="20"/>
                <w:lang w:val="en-US" w:eastAsia="fr-FR"/>
              </w:rPr>
              <w:t xml:space="preserve"> I</w:t>
            </w:r>
            <w:r>
              <w:rPr>
                <w:rFonts w:eastAsia="Times New Roman" w:cs="Calibri"/>
                <w:color w:val="000000"/>
                <w:sz w:val="20"/>
                <w:szCs w:val="20"/>
                <w:lang w:val="en-US" w:eastAsia="fr-FR"/>
              </w:rPr>
              <w:t>,</w:t>
            </w:r>
            <w:r w:rsidRPr="00E1740B">
              <w:rPr>
                <w:rFonts w:eastAsia="Times New Roman" w:cs="Calibri"/>
                <w:color w:val="000000"/>
                <w:sz w:val="20"/>
                <w:szCs w:val="20"/>
                <w:lang w:val="en-US" w:eastAsia="fr-FR"/>
              </w:rPr>
              <w:t xml:space="preserve"> 22500 </w:t>
            </w:r>
            <w:proofErr w:type="spellStart"/>
            <w:r w:rsidRPr="00E1740B">
              <w:rPr>
                <w:rFonts w:eastAsia="Times New Roman" w:cs="Calibri"/>
                <w:color w:val="000000"/>
                <w:sz w:val="20"/>
                <w:szCs w:val="20"/>
                <w:lang w:val="en-US" w:eastAsia="fr-FR"/>
              </w:rPr>
              <w:t>Paimpol</w:t>
            </w:r>
            <w:proofErr w:type="spellEnd"/>
          </w:p>
        </w:tc>
        <w:tc>
          <w:tcPr>
            <w:tcW w:w="2462" w:type="dxa"/>
            <w:shd w:val="clear" w:color="auto" w:fill="auto"/>
            <w:vAlign w:val="center"/>
            <w:hideMark/>
          </w:tcPr>
          <w:p w:rsidR="008B7C24" w:rsidRDefault="00483FB0" w:rsidP="00C43383">
            <w:pPr>
              <w:jc w:val="cente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tc>
      </w:tr>
      <w:tr w:rsidR="00483FB0" w:rsidRPr="00E50BDE"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Kernoa</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02 96 20 83 57</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 xml:space="preserve">3 Place Alain </w:t>
            </w:r>
            <w:proofErr w:type="spellStart"/>
            <w:r w:rsidRPr="00E1740B">
              <w:rPr>
                <w:rFonts w:eastAsia="Times New Roman" w:cs="Calibri"/>
                <w:color w:val="000000"/>
                <w:sz w:val="20"/>
                <w:szCs w:val="20"/>
                <w:lang w:eastAsia="fr-FR"/>
              </w:rPr>
              <w:t>Barbetorte</w:t>
            </w:r>
            <w:proofErr w:type="spellEnd"/>
            <w:r w:rsidRPr="00E1740B">
              <w:rPr>
                <w:rFonts w:eastAsia="Times New Roman" w:cs="Calibri"/>
                <w:color w:val="000000"/>
                <w:sz w:val="20"/>
                <w:szCs w:val="20"/>
                <w:lang w:eastAsia="fr-FR"/>
              </w:rPr>
              <w:t xml:space="preserve"> - Bât F, 22500 Paimpol</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tcBorders>
              <w:bottom w:val="single" w:sz="4" w:space="0" w:color="auto"/>
            </w:tcBorders>
            <w:shd w:val="clear" w:color="auto" w:fill="auto"/>
            <w:vAlign w:val="center"/>
            <w:hideMark/>
          </w:tcPr>
          <w:p w:rsidR="00483FB0" w:rsidRPr="00E50BDE" w:rsidRDefault="00483FB0" w:rsidP="00A416BC">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 </w:t>
            </w:r>
            <w:proofErr w:type="gramStart"/>
            <w:r>
              <w:rPr>
                <w:rFonts w:eastAsia="Times New Roman" w:cs="Calibri"/>
                <w:color w:val="000000"/>
                <w:sz w:val="20"/>
                <w:szCs w:val="20"/>
                <w:lang w:eastAsia="fr-FR"/>
              </w:rPr>
              <w:t>Centre</w:t>
            </w:r>
            <w:proofErr w:type="gramEnd"/>
            <w:r>
              <w:rPr>
                <w:rFonts w:eastAsia="Times New Roman" w:cs="Calibri"/>
                <w:color w:val="000000"/>
                <w:sz w:val="20"/>
                <w:szCs w:val="20"/>
                <w:lang w:eastAsia="fr-FR"/>
              </w:rPr>
              <w:t xml:space="preserve"> Ville</w:t>
            </w:r>
          </w:p>
        </w:tc>
        <w:tc>
          <w:tcPr>
            <w:tcW w:w="1455" w:type="dxa"/>
            <w:tcBorders>
              <w:bottom w:val="single" w:sz="4" w:space="0" w:color="auto"/>
            </w:tcBorders>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02 96 76 02 71</w:t>
            </w:r>
          </w:p>
        </w:tc>
        <w:tc>
          <w:tcPr>
            <w:tcW w:w="2114" w:type="dxa"/>
            <w:tcBorders>
              <w:bottom w:val="single" w:sz="4" w:space="0" w:color="auto"/>
            </w:tcBorders>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B2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 Place d'Iroise, 22440 Ploufragan</w:t>
            </w:r>
          </w:p>
        </w:tc>
        <w:tc>
          <w:tcPr>
            <w:tcW w:w="2462" w:type="dxa"/>
            <w:tcBorders>
              <w:bottom w:val="single" w:sz="4" w:space="0" w:color="auto"/>
            </w:tcBorders>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A416BC"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 </w:t>
            </w:r>
            <w:proofErr w:type="spellStart"/>
            <w:r>
              <w:rPr>
                <w:rFonts w:eastAsia="Times New Roman" w:cs="Calibri"/>
                <w:color w:val="000000"/>
                <w:sz w:val="20"/>
                <w:szCs w:val="20"/>
                <w:lang w:eastAsia="fr-FR"/>
              </w:rPr>
              <w:t>Martouret</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02 96 65 27 61</w:t>
            </w:r>
          </w:p>
        </w:tc>
        <w:tc>
          <w:tcPr>
            <w:tcW w:w="2114" w:type="dxa"/>
            <w:shd w:val="clear" w:color="auto" w:fill="auto"/>
            <w:vAlign w:val="center"/>
          </w:tcPr>
          <w:p w:rsidR="00483FB0" w:rsidRPr="00CA41FF" w:rsidRDefault="00483FB0" w:rsidP="00A416B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 xml:space="preserve">Bât F - Le </w:t>
            </w:r>
            <w:proofErr w:type="spellStart"/>
            <w:r w:rsidRPr="00CA41FF">
              <w:rPr>
                <w:rFonts w:eastAsia="Times New Roman" w:cs="Calibri"/>
                <w:color w:val="000000"/>
                <w:sz w:val="20"/>
                <w:szCs w:val="20"/>
                <w:lang w:eastAsia="fr-FR"/>
              </w:rPr>
              <w:t>Martouret</w:t>
            </w:r>
            <w:proofErr w:type="spellEnd"/>
            <w:r w:rsidRPr="00CA41FF">
              <w:rPr>
                <w:rFonts w:eastAsia="Times New Roman" w:cs="Calibri"/>
                <w:color w:val="000000"/>
                <w:sz w:val="20"/>
                <w:szCs w:val="20"/>
                <w:lang w:eastAsia="fr-FR"/>
              </w:rPr>
              <w:t xml:space="preserve">, 22410 </w:t>
            </w:r>
            <w:r>
              <w:rPr>
                <w:rFonts w:eastAsia="Times New Roman" w:cs="Calibri"/>
                <w:color w:val="000000"/>
                <w:sz w:val="20"/>
                <w:szCs w:val="20"/>
                <w:lang w:eastAsia="fr-FR"/>
              </w:rPr>
              <w:t xml:space="preserve">St </w:t>
            </w:r>
            <w:proofErr w:type="spellStart"/>
            <w:r>
              <w:rPr>
                <w:rFonts w:eastAsia="Times New Roman" w:cs="Calibri"/>
                <w:color w:val="000000"/>
                <w:sz w:val="20"/>
                <w:szCs w:val="20"/>
                <w:lang w:eastAsia="fr-FR"/>
              </w:rPr>
              <w:t>Quay</w:t>
            </w:r>
            <w:proofErr w:type="spellEnd"/>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A416BC" w:rsidTr="00483FB0">
        <w:trPr>
          <w:trHeight w:val="270"/>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Les</w:t>
            </w:r>
            <w:r w:rsidRPr="00E50BDE">
              <w:rPr>
                <w:rFonts w:eastAsia="Times New Roman" w:cs="Calibri"/>
                <w:color w:val="000000"/>
                <w:sz w:val="20"/>
                <w:szCs w:val="20"/>
                <w:lang w:eastAsia="fr-FR"/>
              </w:rPr>
              <w:t xml:space="preserve"> Peupliers</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02 96 29 05 72</w:t>
            </w:r>
          </w:p>
        </w:tc>
        <w:tc>
          <w:tcPr>
            <w:tcW w:w="2114" w:type="dxa"/>
            <w:shd w:val="clear" w:color="auto" w:fill="auto"/>
            <w:vAlign w:val="center"/>
          </w:tcPr>
          <w:p w:rsidR="00483FB0" w:rsidRPr="00CA41FF" w:rsidRDefault="00483FB0" w:rsidP="00A416B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Bât A2 – Cité des Peupliers, 22110 R</w:t>
            </w:r>
            <w:r>
              <w:rPr>
                <w:rFonts w:eastAsia="Times New Roman" w:cs="Calibri"/>
                <w:color w:val="000000"/>
                <w:sz w:val="20"/>
                <w:szCs w:val="20"/>
                <w:lang w:eastAsia="fr-FR"/>
              </w:rPr>
              <w:t>ostrenen</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Villes </w:t>
            </w:r>
            <w:proofErr w:type="spellStart"/>
            <w:r>
              <w:rPr>
                <w:rFonts w:eastAsia="Times New Roman" w:cs="Calibri"/>
                <w:color w:val="000000"/>
                <w:sz w:val="20"/>
                <w:szCs w:val="20"/>
                <w:lang w:eastAsia="fr-FR"/>
              </w:rPr>
              <w:t>Moisan</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02 96 78 79 68</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D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Place du Périgord, 22440 Ploufragan</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La Ville Oger</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02 96 78 73 34</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A3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- 12 Rue Marcel Paul, 22000 St Brieuc</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4D1C17"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Trésorerie Principale</w:t>
            </w:r>
          </w:p>
        </w:tc>
        <w:tc>
          <w:tcPr>
            <w:tcW w:w="1455" w:type="dxa"/>
            <w:shd w:val="clear" w:color="auto" w:fill="auto"/>
            <w:vAlign w:val="center"/>
            <w:hideMark/>
          </w:tcPr>
          <w:p w:rsidR="00483FB0" w:rsidRPr="004D1C17" w:rsidRDefault="00483FB0" w:rsidP="00826BA8">
            <w:pPr>
              <w:spacing w:before="0"/>
              <w:jc w:val="center"/>
              <w:rPr>
                <w:rFonts w:eastAsia="Times New Roman" w:cs="Calibri"/>
                <w:color w:val="000000"/>
                <w:sz w:val="20"/>
                <w:szCs w:val="20"/>
                <w:lang w:eastAsia="fr-FR"/>
              </w:rPr>
            </w:pPr>
            <w:r w:rsidRPr="004D1C17">
              <w:rPr>
                <w:rFonts w:eastAsia="Times New Roman" w:cs="Calibri"/>
                <w:color w:val="000000"/>
                <w:sz w:val="20"/>
                <w:szCs w:val="20"/>
                <w:lang w:eastAsia="fr-FR"/>
              </w:rPr>
              <w:t>02 96 78 77 35</w:t>
            </w:r>
          </w:p>
        </w:tc>
        <w:tc>
          <w:tcPr>
            <w:tcW w:w="2114" w:type="dxa"/>
            <w:shd w:val="clear" w:color="auto" w:fill="auto"/>
            <w:vAlign w:val="center"/>
          </w:tcPr>
          <w:p w:rsidR="00483FB0" w:rsidRPr="004D1C17" w:rsidRDefault="00483FB0" w:rsidP="00826BA8">
            <w:pPr>
              <w:spacing w:before="0"/>
              <w:jc w:val="center"/>
              <w:rPr>
                <w:rFonts w:eastAsia="Times New Roman" w:cs="Calibri"/>
                <w:color w:val="000000"/>
                <w:sz w:val="20"/>
                <w:szCs w:val="20"/>
                <w:lang w:val="en-US" w:eastAsia="fr-FR"/>
              </w:rPr>
            </w:pPr>
            <w:r>
              <w:rPr>
                <w:rFonts w:eastAsia="Times New Roman" w:cs="Calibri"/>
                <w:color w:val="000000"/>
                <w:sz w:val="20"/>
                <w:szCs w:val="20"/>
                <w:lang w:val="en-US" w:eastAsia="fr-FR"/>
              </w:rPr>
              <w:t xml:space="preserve">3 </w:t>
            </w:r>
            <w:proofErr w:type="spellStart"/>
            <w:r>
              <w:rPr>
                <w:rFonts w:eastAsia="Times New Roman" w:cs="Calibri"/>
                <w:color w:val="000000"/>
                <w:sz w:val="20"/>
                <w:szCs w:val="20"/>
                <w:lang w:val="en-US" w:eastAsia="fr-FR"/>
              </w:rPr>
              <w:t>Bd</w:t>
            </w:r>
            <w:proofErr w:type="spellEnd"/>
            <w:r>
              <w:rPr>
                <w:rFonts w:eastAsia="Times New Roman" w:cs="Calibri"/>
                <w:color w:val="000000"/>
                <w:sz w:val="20"/>
                <w:szCs w:val="20"/>
                <w:lang w:val="en-US" w:eastAsia="fr-FR"/>
              </w:rPr>
              <w:t xml:space="preserve"> </w:t>
            </w:r>
            <w:proofErr w:type="spellStart"/>
            <w:r>
              <w:rPr>
                <w:rFonts w:eastAsia="Times New Roman" w:cs="Calibri"/>
                <w:color w:val="000000"/>
                <w:sz w:val="20"/>
                <w:szCs w:val="20"/>
                <w:lang w:val="en-US" w:eastAsia="fr-FR"/>
              </w:rPr>
              <w:t>Edouard</w:t>
            </w:r>
            <w:proofErr w:type="spellEnd"/>
            <w:r>
              <w:rPr>
                <w:rFonts w:eastAsia="Times New Roman" w:cs="Calibri"/>
                <w:color w:val="000000"/>
                <w:sz w:val="20"/>
                <w:szCs w:val="20"/>
                <w:lang w:val="en-US" w:eastAsia="fr-FR"/>
              </w:rPr>
              <w:t xml:space="preserve"> </w:t>
            </w:r>
            <w:proofErr w:type="spellStart"/>
            <w:r>
              <w:rPr>
                <w:rFonts w:eastAsia="Times New Roman" w:cs="Calibri"/>
                <w:color w:val="000000"/>
                <w:sz w:val="20"/>
                <w:szCs w:val="20"/>
                <w:lang w:val="en-US" w:eastAsia="fr-FR"/>
              </w:rPr>
              <w:t>Prigent</w:t>
            </w:r>
            <w:proofErr w:type="spellEnd"/>
            <w:r w:rsidRPr="004D1C17">
              <w:rPr>
                <w:rFonts w:eastAsia="Times New Roman" w:cs="Calibri"/>
                <w:color w:val="000000"/>
                <w:sz w:val="20"/>
                <w:szCs w:val="20"/>
                <w:lang w:val="en-US" w:eastAsia="fr-FR"/>
              </w:rPr>
              <w:t xml:space="preserve">, 22000 St </w:t>
            </w:r>
            <w:proofErr w:type="spellStart"/>
            <w:r w:rsidRPr="004D1C17">
              <w:rPr>
                <w:rFonts w:eastAsia="Times New Roman" w:cs="Calibri"/>
                <w:color w:val="000000"/>
                <w:sz w:val="20"/>
                <w:szCs w:val="20"/>
                <w:lang w:val="en-US" w:eastAsia="fr-FR"/>
              </w:rPr>
              <w:t>Brieuc</w:t>
            </w:r>
            <w:proofErr w:type="spellEnd"/>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w:t>
            </w:r>
            <w:proofErr w:type="spellStart"/>
            <w:r>
              <w:rPr>
                <w:rFonts w:eastAsia="Times New Roman" w:cs="Calibri"/>
                <w:color w:val="000000"/>
                <w:sz w:val="20"/>
                <w:szCs w:val="20"/>
                <w:lang w:eastAsia="fr-FR"/>
              </w:rPr>
              <w:t>Waron</w:t>
            </w:r>
            <w:proofErr w:type="spellEnd"/>
            <w:r>
              <w:rPr>
                <w:rFonts w:eastAsia="Times New Roman" w:cs="Calibri"/>
                <w:color w:val="000000"/>
                <w:sz w:val="20"/>
                <w:szCs w:val="20"/>
                <w:lang w:eastAsia="fr-FR"/>
              </w:rPr>
              <w:t>-Bouglé-Atlantique</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02 96 78 89 64</w:t>
            </w:r>
          </w:p>
        </w:tc>
        <w:tc>
          <w:tcPr>
            <w:tcW w:w="2114" w:type="dxa"/>
            <w:shd w:val="clear" w:color="auto" w:fill="auto"/>
            <w:vAlign w:val="center"/>
          </w:tcPr>
          <w:p w:rsidR="00483FB0" w:rsidRPr="004D1C17" w:rsidRDefault="00483FB0" w:rsidP="00826BA8">
            <w:pPr>
              <w:spacing w:before="0"/>
              <w:jc w:val="center"/>
              <w:rPr>
                <w:rFonts w:eastAsia="Times New Roman" w:cs="Calibri"/>
                <w:color w:val="000000"/>
                <w:sz w:val="20"/>
                <w:szCs w:val="20"/>
                <w:lang w:val="en-US" w:eastAsia="fr-FR"/>
              </w:rPr>
            </w:pPr>
            <w:proofErr w:type="spellStart"/>
            <w:r w:rsidRPr="004D1C17">
              <w:rPr>
                <w:rFonts w:eastAsia="Times New Roman" w:cs="Calibri"/>
                <w:color w:val="000000"/>
                <w:sz w:val="20"/>
                <w:szCs w:val="20"/>
                <w:lang w:val="en-US" w:eastAsia="fr-FR"/>
              </w:rPr>
              <w:t>Bât</w:t>
            </w:r>
            <w:proofErr w:type="spellEnd"/>
            <w:r w:rsidRPr="004D1C17">
              <w:rPr>
                <w:rFonts w:eastAsia="Times New Roman" w:cs="Calibri"/>
                <w:color w:val="000000"/>
                <w:sz w:val="20"/>
                <w:szCs w:val="20"/>
                <w:lang w:val="en-US" w:eastAsia="fr-FR"/>
              </w:rPr>
              <w:t xml:space="preserve"> H4 (</w:t>
            </w:r>
            <w:proofErr w:type="spellStart"/>
            <w:r w:rsidRPr="004D1C17">
              <w:rPr>
                <w:rFonts w:eastAsia="Times New Roman" w:cs="Calibri"/>
                <w:color w:val="000000"/>
                <w:sz w:val="20"/>
                <w:szCs w:val="20"/>
                <w:lang w:val="en-US" w:eastAsia="fr-FR"/>
              </w:rPr>
              <w:t>rdc</w:t>
            </w:r>
            <w:proofErr w:type="spellEnd"/>
            <w:r w:rsidRPr="004D1C17">
              <w:rPr>
                <w:rFonts w:eastAsia="Times New Roman" w:cs="Calibri"/>
                <w:color w:val="000000"/>
                <w:sz w:val="20"/>
                <w:szCs w:val="20"/>
                <w:lang w:val="en-US" w:eastAsia="fr-FR"/>
              </w:rPr>
              <w:t xml:space="preserve">) - 11 Rue Jules Guesde, 22000 St </w:t>
            </w:r>
            <w:proofErr w:type="spellStart"/>
            <w:r w:rsidRPr="004D1C17">
              <w:rPr>
                <w:rFonts w:eastAsia="Times New Roman" w:cs="Calibri"/>
                <w:color w:val="000000"/>
                <w:sz w:val="20"/>
                <w:szCs w:val="20"/>
                <w:lang w:val="en-US" w:eastAsia="fr-FR"/>
              </w:rPr>
              <w:t>Brieuc</w:t>
            </w:r>
            <w:proofErr w:type="spellEnd"/>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2A252A" w:rsidRDefault="00483FB0" w:rsidP="00826BA8">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lastRenderedPageBreak/>
              <w:t xml:space="preserve">Point Accueil Cité </w:t>
            </w:r>
            <w:proofErr w:type="spellStart"/>
            <w:r w:rsidRPr="002A252A">
              <w:rPr>
                <w:rFonts w:eastAsia="Times New Roman" w:cs="Calibri"/>
                <w:color w:val="000000"/>
                <w:sz w:val="20"/>
                <w:szCs w:val="20"/>
                <w:lang w:eastAsia="fr-FR"/>
              </w:rPr>
              <w:t>Kervoalan</w:t>
            </w:r>
            <w:proofErr w:type="spellEnd"/>
          </w:p>
        </w:tc>
        <w:tc>
          <w:tcPr>
            <w:tcW w:w="1455" w:type="dxa"/>
            <w:shd w:val="clear" w:color="auto" w:fill="auto"/>
            <w:vAlign w:val="center"/>
            <w:hideMark/>
          </w:tcPr>
          <w:p w:rsidR="00483FB0" w:rsidRPr="002A252A" w:rsidRDefault="00483FB0" w:rsidP="00826BA8">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02 96 23 12 99</w:t>
            </w:r>
          </w:p>
        </w:tc>
        <w:tc>
          <w:tcPr>
            <w:tcW w:w="2114" w:type="dxa"/>
            <w:shd w:val="clear" w:color="auto" w:fill="auto"/>
            <w:vAlign w:val="center"/>
          </w:tcPr>
          <w:p w:rsidR="00483FB0" w:rsidRPr="002A252A" w:rsidRDefault="00483FB0" w:rsidP="00826BA8">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 xml:space="preserve">Rue de </w:t>
            </w:r>
            <w:proofErr w:type="spellStart"/>
            <w:r w:rsidRPr="002A252A">
              <w:rPr>
                <w:rFonts w:eastAsia="Times New Roman" w:cs="Calibri"/>
                <w:color w:val="000000"/>
                <w:sz w:val="20"/>
                <w:szCs w:val="20"/>
                <w:lang w:eastAsia="fr-FR"/>
              </w:rPr>
              <w:t>Kervoalan</w:t>
            </w:r>
            <w:proofErr w:type="spellEnd"/>
            <w:r w:rsidRPr="002A252A">
              <w:rPr>
                <w:rFonts w:eastAsia="Times New Roman" w:cs="Calibri"/>
                <w:color w:val="000000"/>
                <w:sz w:val="20"/>
                <w:szCs w:val="20"/>
                <w:lang w:eastAsia="fr-FR"/>
              </w:rPr>
              <w:t>, 22700 Perros-Guirec</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501F2F">
              <w:rPr>
                <w:rFonts w:eastAsia="Times New Roman" w:cs="Calibri"/>
                <w:color w:val="000000"/>
                <w:sz w:val="20"/>
                <w:szCs w:val="20"/>
                <w:lang w:eastAsia="fr-FR"/>
              </w:rPr>
              <w:t xml:space="preserve">Point Accueil Cité Mathurin </w:t>
            </w:r>
            <w:proofErr w:type="spellStart"/>
            <w:r w:rsidRPr="00501F2F">
              <w:rPr>
                <w:rFonts w:eastAsia="Times New Roman" w:cs="Calibri"/>
                <w:color w:val="000000"/>
                <w:sz w:val="20"/>
                <w:szCs w:val="20"/>
                <w:lang w:eastAsia="fr-FR"/>
              </w:rPr>
              <w:t>Méheust</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02 96 50 19 83</w:t>
            </w:r>
          </w:p>
        </w:tc>
        <w:tc>
          <w:tcPr>
            <w:tcW w:w="2114" w:type="dxa"/>
            <w:shd w:val="clear" w:color="auto" w:fill="auto"/>
            <w:vAlign w:val="center"/>
          </w:tcPr>
          <w:p w:rsidR="00483FB0" w:rsidRPr="00501F2F"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Bâtiment G (sous-sol) - </w:t>
            </w:r>
            <w:r w:rsidRPr="00E50BDE">
              <w:rPr>
                <w:rFonts w:eastAsia="Times New Roman" w:cs="Calibri"/>
                <w:color w:val="000000"/>
                <w:sz w:val="20"/>
                <w:szCs w:val="20"/>
                <w:lang w:eastAsia="fr-FR"/>
              </w:rPr>
              <w:t>Rue Jeu de Paume</w:t>
            </w:r>
            <w:r w:rsidRPr="00501F2F">
              <w:rPr>
                <w:rFonts w:eastAsia="Times New Roman" w:cs="Calibri"/>
                <w:color w:val="000000"/>
                <w:sz w:val="20"/>
                <w:szCs w:val="20"/>
                <w:lang w:eastAsia="fr-FR"/>
              </w:rPr>
              <w:t xml:space="preserve">, </w:t>
            </w:r>
            <w:r>
              <w:rPr>
                <w:rFonts w:eastAsia="Times New Roman" w:cs="Calibri"/>
                <w:color w:val="000000"/>
                <w:sz w:val="20"/>
                <w:szCs w:val="20"/>
                <w:lang w:eastAsia="fr-FR"/>
              </w:rPr>
              <w:t xml:space="preserve">22400 </w:t>
            </w:r>
            <w:r w:rsidRPr="00501F2F">
              <w:rPr>
                <w:rFonts w:eastAsia="Times New Roman" w:cs="Calibri"/>
                <w:color w:val="000000"/>
                <w:sz w:val="20"/>
                <w:szCs w:val="20"/>
                <w:lang w:eastAsia="fr-FR"/>
              </w:rPr>
              <w:t>Lamballe</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70"/>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Penn an Ru</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02 96 37 29 42</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11 Rue Gabriel Nogues, 22300 Lannion</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bl>
    <w:p w:rsidR="006B76A9" w:rsidRDefault="006B76A9" w:rsidP="006B76A9">
      <w:pPr>
        <w:jc w:val="center"/>
        <w:rPr>
          <w:rFonts w:cs="Arial"/>
          <w:b/>
          <w:u w:val="single"/>
        </w:rPr>
      </w:pPr>
      <w:r>
        <w:rPr>
          <w:rFonts w:cs="Arial"/>
          <w:u w:val="single"/>
        </w:rPr>
        <w:t>Retrouvez l'ensemble d</w:t>
      </w:r>
      <w:r w:rsidR="000F2D78">
        <w:rPr>
          <w:rFonts w:cs="Arial"/>
          <w:u w:val="single"/>
        </w:rPr>
        <w:t xml:space="preserve">es éléments sur </w:t>
      </w:r>
      <w:r w:rsidR="000F2D78" w:rsidRPr="000F2D78">
        <w:rPr>
          <w:rFonts w:cs="Arial"/>
          <w:b/>
          <w:u w:val="single"/>
        </w:rPr>
        <w:t>les sites interconnectés</w:t>
      </w:r>
      <w:r w:rsidR="0096180A">
        <w:rPr>
          <w:rFonts w:cs="Arial"/>
          <w:b/>
          <w:u w:val="single"/>
        </w:rPr>
        <w:t xml:space="preserve"> et la nature des liens (dégroupé ou non) </w:t>
      </w:r>
      <w:r>
        <w:rPr>
          <w:rFonts w:cs="Arial"/>
          <w:u w:val="single"/>
        </w:rPr>
        <w:t xml:space="preserve">sur chaque site dans </w:t>
      </w:r>
      <w:r w:rsidRPr="001A5B8A">
        <w:rPr>
          <w:rFonts w:cs="Arial"/>
          <w:b/>
          <w:u w:val="single"/>
        </w:rPr>
        <w:t>l'Annexe 1</w:t>
      </w:r>
      <w:r w:rsidR="001314B3">
        <w:rPr>
          <w:rFonts w:cs="Arial"/>
          <w:b/>
          <w:u w:val="single"/>
        </w:rPr>
        <w:t>.</w:t>
      </w:r>
    </w:p>
    <w:p w:rsidR="00D9318B" w:rsidRDefault="00D9318B" w:rsidP="006B76A9">
      <w:pPr>
        <w:jc w:val="center"/>
        <w:rPr>
          <w:rFonts w:cs="Arial"/>
          <w:u w:val="single"/>
        </w:rPr>
      </w:pPr>
    </w:p>
    <w:p w:rsidR="003E677D" w:rsidRPr="00BC477C" w:rsidRDefault="003E677D" w:rsidP="001314B3">
      <w:pPr>
        <w:pStyle w:val="Titre1"/>
        <w:framePr w:wrap="notBeside"/>
        <w:jc w:val="both"/>
        <w:rPr>
          <w:rFonts w:cs="Arial"/>
        </w:rPr>
      </w:pPr>
      <w:bookmarkStart w:id="47" w:name="_Toc276737764"/>
      <w:bookmarkStart w:id="48" w:name="_Toc278106081"/>
      <w:bookmarkStart w:id="49" w:name="_Toc336504541"/>
      <w:r w:rsidRPr="00DB4426">
        <w:t>S</w:t>
      </w:r>
      <w:bookmarkEnd w:id="47"/>
      <w:bookmarkEnd w:id="48"/>
      <w:r w:rsidR="00150729">
        <w:t>ervices et prestations attendues</w:t>
      </w:r>
      <w:bookmarkEnd w:id="49"/>
    </w:p>
    <w:p w:rsidR="003E677D" w:rsidRPr="00962A4C" w:rsidRDefault="003E677D" w:rsidP="001314B3">
      <w:pPr>
        <w:pStyle w:val="Titre2"/>
        <w:numPr>
          <w:ilvl w:val="0"/>
          <w:numId w:val="21"/>
        </w:numPr>
        <w:jc w:val="both"/>
      </w:pPr>
      <w:bookmarkStart w:id="50" w:name="_Toc276737765"/>
      <w:bookmarkStart w:id="51" w:name="_Toc168712844"/>
      <w:bookmarkStart w:id="52" w:name="_Toc278106082"/>
      <w:bookmarkStart w:id="53" w:name="_Toc336504542"/>
      <w:bookmarkStart w:id="54" w:name="_Toc475176069"/>
      <w:bookmarkStart w:id="55" w:name="_Toc476624195"/>
      <w:r w:rsidRPr="00962A4C">
        <w:t>Lot N</w:t>
      </w:r>
      <w:bookmarkEnd w:id="50"/>
      <w:bookmarkEnd w:id="51"/>
      <w:bookmarkEnd w:id="52"/>
      <w:r w:rsidRPr="00962A4C">
        <w:t>°1</w:t>
      </w:r>
      <w:r w:rsidR="0029354E" w:rsidRPr="00962A4C">
        <w:t xml:space="preserve"> : </w:t>
      </w:r>
      <w:r w:rsidR="00255EB5" w:rsidRPr="00255EB5">
        <w:t>Fourniture de services et de matériels de télécommunications Fixe</w:t>
      </w:r>
      <w:bookmarkEnd w:id="53"/>
    </w:p>
    <w:p w:rsidR="003E677D" w:rsidRDefault="003E677D" w:rsidP="00800469">
      <w:pPr>
        <w:pStyle w:val="Titre3"/>
        <w:numPr>
          <w:ilvl w:val="0"/>
          <w:numId w:val="41"/>
        </w:numPr>
        <w:jc w:val="both"/>
      </w:pPr>
      <w:bookmarkStart w:id="56" w:name="F_Titre_Fixe"/>
      <w:bookmarkStart w:id="57" w:name="D_specification_lot1Bis"/>
      <w:bookmarkStart w:id="58" w:name="F_specification_lot1Bis"/>
      <w:bookmarkStart w:id="59" w:name="D_specification_fixe_entrantsortant_GrA"/>
      <w:bookmarkStart w:id="60" w:name="_Toc276737766"/>
      <w:bookmarkStart w:id="61" w:name="_Toc278106083"/>
      <w:bookmarkStart w:id="62" w:name="_Toc336504543"/>
      <w:bookmarkStart w:id="63" w:name="_Ref71606451"/>
      <w:bookmarkStart w:id="64" w:name="_Toc168712846"/>
      <w:bookmarkEnd w:id="56"/>
      <w:bookmarkEnd w:id="57"/>
      <w:bookmarkEnd w:id="58"/>
      <w:bookmarkEnd w:id="59"/>
      <w:r w:rsidRPr="00BC477C">
        <w:t>Nos attentes</w:t>
      </w:r>
      <w:bookmarkEnd w:id="60"/>
      <w:bookmarkEnd w:id="61"/>
      <w:bookmarkEnd w:id="62"/>
    </w:p>
    <w:p w:rsidR="00C50CC8" w:rsidRDefault="00F74AE5" w:rsidP="001314B3">
      <w:pPr>
        <w:jc w:val="both"/>
        <w:rPr>
          <w:rFonts w:cs="Arial"/>
          <w:lang w:val="fr-BE"/>
        </w:rPr>
      </w:pPr>
      <w:r>
        <w:rPr>
          <w:rFonts w:cs="Arial"/>
          <w:lang w:val="fr-BE"/>
        </w:rPr>
        <w:t>Côtes d'Armor Habitat</w:t>
      </w:r>
      <w:r w:rsidR="00497734">
        <w:rPr>
          <w:rFonts w:cs="Arial"/>
          <w:lang w:val="fr-BE"/>
        </w:rPr>
        <w:t xml:space="preserve"> </w:t>
      </w:r>
      <w:r w:rsidR="00B45410">
        <w:rPr>
          <w:rFonts w:cs="Arial"/>
          <w:lang w:val="fr-BE"/>
        </w:rPr>
        <w:t xml:space="preserve"> souhaite conserver les</w:t>
      </w:r>
      <w:r w:rsidR="00B45410" w:rsidRPr="007E7C65">
        <w:rPr>
          <w:rFonts w:cs="Arial"/>
          <w:lang w:val="fr-BE"/>
        </w:rPr>
        <w:t xml:space="preserve"> abonnements et communications existantes </w:t>
      </w:r>
      <w:r w:rsidR="00B45410">
        <w:rPr>
          <w:rFonts w:cs="Arial"/>
          <w:lang w:val="fr-BE"/>
        </w:rPr>
        <w:t xml:space="preserve">sur </w:t>
      </w:r>
      <w:r w:rsidR="003E63DB">
        <w:rPr>
          <w:rFonts w:cs="Arial"/>
          <w:lang w:val="fr-BE"/>
        </w:rPr>
        <w:t xml:space="preserve"> l'ens</w:t>
      </w:r>
      <w:r w:rsidR="00371A06">
        <w:rPr>
          <w:rFonts w:cs="Arial"/>
          <w:lang w:val="fr-BE"/>
        </w:rPr>
        <w:t>emble des installations de type T2,</w:t>
      </w:r>
      <w:r w:rsidR="003E63DB">
        <w:rPr>
          <w:rFonts w:cs="Arial"/>
          <w:lang w:val="fr-BE"/>
        </w:rPr>
        <w:t xml:space="preserve"> T0 groupé ou isolé, ligne analogique,</w:t>
      </w:r>
      <w:r w:rsidR="00B45410" w:rsidRPr="007E7C65">
        <w:rPr>
          <w:rFonts w:cs="Arial"/>
          <w:lang w:val="fr-BE"/>
        </w:rPr>
        <w:t xml:space="preserve"> raccordé</w:t>
      </w:r>
      <w:r w:rsidR="003E63DB">
        <w:rPr>
          <w:rFonts w:cs="Arial"/>
          <w:lang w:val="fr-BE"/>
        </w:rPr>
        <w:t>e</w:t>
      </w:r>
      <w:r w:rsidR="00B45410" w:rsidRPr="007E7C65">
        <w:rPr>
          <w:rFonts w:cs="Arial"/>
          <w:lang w:val="fr-BE"/>
        </w:rPr>
        <w:t>s</w:t>
      </w:r>
      <w:r w:rsidR="003E63DB">
        <w:rPr>
          <w:rFonts w:cs="Arial"/>
          <w:lang w:val="fr-BE"/>
        </w:rPr>
        <w:t xml:space="preserve"> ou non, à un </w:t>
      </w:r>
      <w:r w:rsidR="00B45410" w:rsidRPr="007E7C65">
        <w:rPr>
          <w:rFonts w:cs="Arial"/>
          <w:lang w:val="fr-BE"/>
        </w:rPr>
        <w:t>autocommutateur</w:t>
      </w:r>
      <w:r w:rsidR="003E63DB">
        <w:rPr>
          <w:rFonts w:cs="Arial"/>
          <w:lang w:val="fr-BE"/>
        </w:rPr>
        <w:t xml:space="preserve"> sur le </w:t>
      </w:r>
      <w:r w:rsidR="005E4210">
        <w:rPr>
          <w:rFonts w:cs="Arial"/>
          <w:lang w:val="fr-BE"/>
        </w:rPr>
        <w:t>site «Siège Social»</w:t>
      </w:r>
      <w:r w:rsidR="003E63DB">
        <w:rPr>
          <w:rFonts w:cs="Arial"/>
          <w:lang w:val="fr-BE"/>
        </w:rPr>
        <w:t xml:space="preserve"> et la totalité des sites distants</w:t>
      </w:r>
      <w:r w:rsidR="00371A06">
        <w:rPr>
          <w:rFonts w:cs="Arial"/>
          <w:lang w:val="fr-BE"/>
        </w:rPr>
        <w:t xml:space="preserve"> équipés</w:t>
      </w:r>
      <w:r w:rsidR="003C7E2B">
        <w:rPr>
          <w:rFonts w:cs="Arial"/>
          <w:lang w:val="fr-BE"/>
        </w:rPr>
        <w:t xml:space="preserve"> (Cf. Paragraphe IV ou Annexe 1 - Lot 1)</w:t>
      </w:r>
      <w:r w:rsidR="002C23BB">
        <w:rPr>
          <w:rFonts w:cs="Arial"/>
          <w:lang w:val="fr-BE"/>
        </w:rPr>
        <w:t xml:space="preserve"> mais se laisse la possibilité de faire évoluer la configuration du site «Siège Social» vers une solution Trunk SIP</w:t>
      </w:r>
      <w:r w:rsidR="003E63DB">
        <w:rPr>
          <w:rFonts w:cs="Arial"/>
          <w:lang w:val="fr-BE"/>
        </w:rPr>
        <w:t>.</w:t>
      </w:r>
    </w:p>
    <w:p w:rsidR="00C21F61" w:rsidRPr="00B52143" w:rsidRDefault="00C21F61" w:rsidP="00C21F61">
      <w:pPr>
        <w:jc w:val="both"/>
        <w:rPr>
          <w:rFonts w:cs="Arial"/>
        </w:rPr>
      </w:pPr>
      <w:r>
        <w:rPr>
          <w:rFonts w:cs="Arial"/>
          <w:lang w:val="fr-BE"/>
        </w:rPr>
        <w:t xml:space="preserve">Le candidat proposera </w:t>
      </w:r>
      <w:r w:rsidR="001A51F6">
        <w:rPr>
          <w:rFonts w:cs="Arial"/>
          <w:lang w:val="fr-BE"/>
        </w:rPr>
        <w:t xml:space="preserve">donc </w:t>
      </w:r>
      <w:r>
        <w:rPr>
          <w:rFonts w:cs="Arial"/>
          <w:lang w:val="fr-BE"/>
        </w:rPr>
        <w:t xml:space="preserve">dans son BPU pour le </w:t>
      </w:r>
      <w:r w:rsidR="005E4210">
        <w:rPr>
          <w:rFonts w:cs="Arial"/>
          <w:lang w:val="fr-BE"/>
        </w:rPr>
        <w:t>site «Siège Social»</w:t>
      </w:r>
      <w:r>
        <w:rPr>
          <w:rFonts w:cs="Arial"/>
          <w:lang w:val="fr-BE"/>
        </w:rPr>
        <w:t xml:space="preserve"> </w:t>
      </w:r>
      <w:r w:rsidR="001A51F6">
        <w:rPr>
          <w:rFonts w:cs="Arial"/>
          <w:lang w:val="fr-BE"/>
        </w:rPr>
        <w:t>les différents produits</w:t>
      </w:r>
      <w:r>
        <w:rPr>
          <w:rFonts w:cs="Arial"/>
          <w:lang w:val="fr-BE"/>
        </w:rPr>
        <w:t xml:space="preserve"> Trunk SIP</w:t>
      </w:r>
      <w:r w:rsidR="001A51F6">
        <w:rPr>
          <w:rFonts w:cs="Arial"/>
          <w:lang w:val="fr-BE"/>
        </w:rPr>
        <w:t xml:space="preserve"> et Numéris</w:t>
      </w:r>
      <w:r>
        <w:rPr>
          <w:rFonts w:cs="Arial"/>
          <w:lang w:val="fr-BE"/>
        </w:rPr>
        <w:t>.</w:t>
      </w:r>
    </w:p>
    <w:p w:rsidR="001314B3" w:rsidRPr="001A51F6" w:rsidRDefault="001314B3" w:rsidP="001314B3">
      <w:pPr>
        <w:spacing w:before="0"/>
        <w:jc w:val="both"/>
        <w:rPr>
          <w:rFonts w:cs="Arial"/>
        </w:rPr>
      </w:pPr>
    </w:p>
    <w:p w:rsidR="003E63DB" w:rsidRDefault="0029354E" w:rsidP="001314B3">
      <w:pPr>
        <w:spacing w:before="0"/>
        <w:jc w:val="both"/>
        <w:rPr>
          <w:rFonts w:cs="Arial"/>
          <w:lang w:val="fr-BE"/>
        </w:rPr>
      </w:pPr>
      <w:r w:rsidRPr="003E63DB">
        <w:rPr>
          <w:rFonts w:cs="Arial"/>
          <w:lang w:val="fr-BE"/>
        </w:rPr>
        <w:t xml:space="preserve">Aussi, </w:t>
      </w:r>
      <w:r w:rsidR="00F74AE5">
        <w:rPr>
          <w:rFonts w:cs="Arial"/>
          <w:lang w:val="fr-BE"/>
        </w:rPr>
        <w:t>Côtes d'Armor Habitat</w:t>
      </w:r>
      <w:r w:rsidR="00497734" w:rsidRPr="003E63DB">
        <w:rPr>
          <w:rFonts w:cs="Arial"/>
          <w:lang w:val="fr-BE"/>
        </w:rPr>
        <w:t xml:space="preserve"> </w:t>
      </w:r>
      <w:r w:rsidRPr="003E63DB">
        <w:rPr>
          <w:rFonts w:cs="Arial"/>
          <w:lang w:val="fr-BE"/>
        </w:rPr>
        <w:t>souhaite principalement :</w:t>
      </w:r>
    </w:p>
    <w:p w:rsidR="00371A06" w:rsidRDefault="00371A06" w:rsidP="001314B3">
      <w:pPr>
        <w:spacing w:before="0"/>
        <w:jc w:val="both"/>
        <w:rPr>
          <w:rFonts w:cs="Arial"/>
          <w:lang w:val="fr-BE"/>
        </w:rPr>
      </w:pPr>
    </w:p>
    <w:p w:rsidR="0029354E" w:rsidRPr="007E7C65" w:rsidRDefault="0029354E" w:rsidP="001314B3">
      <w:pPr>
        <w:pStyle w:val="Paragraphedeliste"/>
        <w:numPr>
          <w:ilvl w:val="0"/>
          <w:numId w:val="24"/>
        </w:numPr>
        <w:spacing w:before="0"/>
        <w:jc w:val="both"/>
        <w:rPr>
          <w:rFonts w:cs="Arial"/>
        </w:rPr>
      </w:pPr>
      <w:r w:rsidRPr="007E7C65">
        <w:rPr>
          <w:rFonts w:cs="Arial"/>
        </w:rPr>
        <w:t>Optimiser les coûts de communication,</w:t>
      </w:r>
    </w:p>
    <w:p w:rsidR="0029354E" w:rsidRPr="007E7C65" w:rsidRDefault="0029354E" w:rsidP="001314B3">
      <w:pPr>
        <w:pStyle w:val="Paragraphedeliste"/>
        <w:numPr>
          <w:ilvl w:val="0"/>
          <w:numId w:val="24"/>
        </w:numPr>
        <w:spacing w:before="0"/>
        <w:jc w:val="both"/>
        <w:rPr>
          <w:rFonts w:cs="Arial"/>
        </w:rPr>
      </w:pPr>
      <w:r w:rsidRPr="007E7C65">
        <w:rPr>
          <w:rFonts w:cs="Arial"/>
        </w:rPr>
        <w:t>Simplifier la gestion de sa téléphonie fixe,</w:t>
      </w:r>
    </w:p>
    <w:p w:rsidR="00E4337D" w:rsidRPr="00E4337D" w:rsidRDefault="0029354E" w:rsidP="001314B3">
      <w:pPr>
        <w:pStyle w:val="Paragraphedeliste"/>
        <w:numPr>
          <w:ilvl w:val="0"/>
          <w:numId w:val="24"/>
        </w:numPr>
        <w:spacing w:before="0"/>
        <w:jc w:val="both"/>
      </w:pPr>
      <w:r w:rsidRPr="00E4337D">
        <w:rPr>
          <w:rFonts w:cs="Arial"/>
        </w:rPr>
        <w:t>Conserver une autonomie sur les équipements existants ou à venir.</w:t>
      </w:r>
      <w:bookmarkStart w:id="65" w:name="_Toc276737767"/>
      <w:bookmarkStart w:id="66" w:name="_Toc278106084"/>
    </w:p>
    <w:p w:rsidR="003E677D" w:rsidRDefault="00E4337D" w:rsidP="001314B3">
      <w:pPr>
        <w:pStyle w:val="Titre3"/>
        <w:jc w:val="both"/>
      </w:pPr>
      <w:bookmarkStart w:id="67" w:name="_Toc336504544"/>
      <w:r>
        <w:t>D</w:t>
      </w:r>
      <w:r w:rsidR="003E677D" w:rsidRPr="00BC477C">
        <w:t xml:space="preserve">escription du Lot </w:t>
      </w:r>
      <w:bookmarkEnd w:id="63"/>
      <w:bookmarkEnd w:id="64"/>
      <w:r w:rsidR="003E677D" w:rsidRPr="00BC477C">
        <w:t>N°1</w:t>
      </w:r>
      <w:bookmarkEnd w:id="65"/>
      <w:bookmarkEnd w:id="66"/>
      <w:bookmarkEnd w:id="67"/>
    </w:p>
    <w:p w:rsidR="002161B9" w:rsidRDefault="002161B9" w:rsidP="001314B3">
      <w:pPr>
        <w:jc w:val="both"/>
      </w:pPr>
      <w:r>
        <w:t xml:space="preserve">Au titre de </w:t>
      </w:r>
      <w:r w:rsidRPr="00085808">
        <w:t>ce lot</w:t>
      </w:r>
      <w:r w:rsidR="004E7571" w:rsidRPr="00085808">
        <w:t>,</w:t>
      </w:r>
      <w:r w:rsidRPr="00085808">
        <w:t xml:space="preserve"> le</w:t>
      </w:r>
      <w:r>
        <w:t xml:space="preserve"> titulaire acheminera le trafic téléphonique suivant</w:t>
      </w:r>
      <w:r w:rsidR="003E63DB">
        <w:t xml:space="preserve"> </w:t>
      </w:r>
      <w:r>
        <w:t>:</w:t>
      </w:r>
    </w:p>
    <w:p w:rsidR="002161B9" w:rsidRDefault="002161B9" w:rsidP="001314B3">
      <w:pPr>
        <w:pStyle w:val="Paragraphedeliste"/>
        <w:numPr>
          <w:ilvl w:val="0"/>
          <w:numId w:val="4"/>
        </w:numPr>
        <w:jc w:val="both"/>
      </w:pPr>
      <w:r>
        <w:t xml:space="preserve">Trafic téléphonique </w:t>
      </w:r>
      <w:r w:rsidRPr="00C0656C">
        <w:rPr>
          <w:b/>
        </w:rPr>
        <w:t>entrant</w:t>
      </w:r>
      <w:r>
        <w:t>,</w:t>
      </w:r>
    </w:p>
    <w:p w:rsidR="002161B9" w:rsidRDefault="002161B9" w:rsidP="001314B3">
      <w:pPr>
        <w:pStyle w:val="Paragraphedeliste"/>
        <w:numPr>
          <w:ilvl w:val="0"/>
          <w:numId w:val="4"/>
        </w:numPr>
        <w:jc w:val="both"/>
      </w:pPr>
      <w:r>
        <w:t xml:space="preserve">Les trafics téléphoniques </w:t>
      </w:r>
      <w:r w:rsidRPr="00C0656C">
        <w:rPr>
          <w:b/>
        </w:rPr>
        <w:t>sortants</w:t>
      </w:r>
      <w:r>
        <w:t xml:space="preserve"> suivants :</w:t>
      </w:r>
    </w:p>
    <w:p w:rsidR="002161B9" w:rsidRDefault="002161B9" w:rsidP="001314B3">
      <w:pPr>
        <w:pStyle w:val="Paragraphedeliste"/>
        <w:numPr>
          <w:ilvl w:val="0"/>
          <w:numId w:val="5"/>
        </w:numPr>
        <w:jc w:val="both"/>
      </w:pPr>
      <w:r>
        <w:t xml:space="preserve">Numéros spéciaux, </w:t>
      </w:r>
    </w:p>
    <w:p w:rsidR="002161B9" w:rsidRDefault="002161B9" w:rsidP="001314B3">
      <w:pPr>
        <w:pStyle w:val="Paragraphedeliste"/>
        <w:numPr>
          <w:ilvl w:val="0"/>
          <w:numId w:val="5"/>
        </w:numPr>
        <w:jc w:val="both"/>
      </w:pPr>
      <w:r>
        <w:t>Numéros d’urgence.</w:t>
      </w:r>
    </w:p>
    <w:p w:rsidR="002161B9" w:rsidRDefault="002161B9" w:rsidP="001314B3">
      <w:pPr>
        <w:pStyle w:val="Paragraphedeliste"/>
        <w:numPr>
          <w:ilvl w:val="0"/>
          <w:numId w:val="6"/>
        </w:numPr>
        <w:jc w:val="both"/>
      </w:pPr>
      <w:r>
        <w:t xml:space="preserve">Trafic téléphonique </w:t>
      </w:r>
      <w:r w:rsidRPr="00C0656C">
        <w:rPr>
          <w:b/>
        </w:rPr>
        <w:t>sortant</w:t>
      </w:r>
      <w:r>
        <w:t xml:space="preserve">, appels </w:t>
      </w:r>
      <w:r w:rsidRPr="00C0656C">
        <w:rPr>
          <w:b/>
        </w:rPr>
        <w:t>locaux</w:t>
      </w:r>
      <w:r>
        <w:rPr>
          <w:b/>
        </w:rPr>
        <w:t>,</w:t>
      </w:r>
    </w:p>
    <w:p w:rsidR="002161B9" w:rsidRDefault="002161B9" w:rsidP="001314B3">
      <w:pPr>
        <w:pStyle w:val="Paragraphedeliste"/>
        <w:numPr>
          <w:ilvl w:val="0"/>
          <w:numId w:val="6"/>
        </w:numPr>
        <w:jc w:val="both"/>
      </w:pPr>
      <w:r>
        <w:t xml:space="preserve">Trafic téléphonique </w:t>
      </w:r>
      <w:r w:rsidRPr="00C0656C">
        <w:rPr>
          <w:b/>
        </w:rPr>
        <w:t>sortant</w:t>
      </w:r>
      <w:r>
        <w:t xml:space="preserve">, appels </w:t>
      </w:r>
      <w:r w:rsidRPr="00C0656C">
        <w:rPr>
          <w:b/>
        </w:rPr>
        <w:t>nationaux</w:t>
      </w:r>
      <w:r>
        <w:rPr>
          <w:b/>
        </w:rPr>
        <w:t>,</w:t>
      </w:r>
    </w:p>
    <w:p w:rsidR="002161B9" w:rsidRDefault="002161B9" w:rsidP="001314B3">
      <w:pPr>
        <w:pStyle w:val="Paragraphedeliste"/>
        <w:numPr>
          <w:ilvl w:val="0"/>
          <w:numId w:val="6"/>
        </w:numPr>
        <w:jc w:val="both"/>
      </w:pPr>
      <w:r>
        <w:t xml:space="preserve">Trafic téléphonique </w:t>
      </w:r>
      <w:r w:rsidRPr="00C0656C">
        <w:rPr>
          <w:b/>
        </w:rPr>
        <w:t>sortant</w:t>
      </w:r>
      <w:r>
        <w:t xml:space="preserve">, appels </w:t>
      </w:r>
      <w:r w:rsidRPr="00C0656C">
        <w:rPr>
          <w:b/>
        </w:rPr>
        <w:t>internationaux</w:t>
      </w:r>
      <w:r>
        <w:rPr>
          <w:b/>
        </w:rPr>
        <w:t>,</w:t>
      </w:r>
    </w:p>
    <w:p w:rsidR="002161B9" w:rsidRDefault="002161B9" w:rsidP="001314B3">
      <w:pPr>
        <w:pStyle w:val="Paragraphedeliste"/>
        <w:numPr>
          <w:ilvl w:val="0"/>
          <w:numId w:val="6"/>
        </w:numPr>
        <w:jc w:val="both"/>
      </w:pPr>
      <w:r>
        <w:t xml:space="preserve">Appels </w:t>
      </w:r>
      <w:r w:rsidRPr="00C0656C">
        <w:rPr>
          <w:b/>
        </w:rPr>
        <w:t>sortants fixes</w:t>
      </w:r>
      <w:r>
        <w:t xml:space="preserve"> vers </w:t>
      </w:r>
      <w:r w:rsidRPr="00C0656C">
        <w:rPr>
          <w:b/>
        </w:rPr>
        <w:t>mobiles</w:t>
      </w:r>
      <w:r>
        <w:t> :</w:t>
      </w:r>
    </w:p>
    <w:p w:rsidR="002161B9" w:rsidRDefault="002161B9" w:rsidP="001314B3">
      <w:pPr>
        <w:pStyle w:val="Paragraphedeliste"/>
        <w:numPr>
          <w:ilvl w:val="0"/>
          <w:numId w:val="7"/>
        </w:numPr>
        <w:spacing w:before="0"/>
        <w:jc w:val="both"/>
      </w:pPr>
      <w:r>
        <w:t>Orange</w:t>
      </w:r>
    </w:p>
    <w:p w:rsidR="002161B9" w:rsidRDefault="002161B9" w:rsidP="001314B3">
      <w:pPr>
        <w:pStyle w:val="Paragraphedeliste"/>
        <w:numPr>
          <w:ilvl w:val="0"/>
          <w:numId w:val="7"/>
        </w:numPr>
        <w:spacing w:before="0"/>
        <w:jc w:val="both"/>
      </w:pPr>
      <w:r>
        <w:t>SFR</w:t>
      </w:r>
    </w:p>
    <w:p w:rsidR="002161B9" w:rsidRDefault="002161B9" w:rsidP="001314B3">
      <w:pPr>
        <w:pStyle w:val="Paragraphedeliste"/>
        <w:numPr>
          <w:ilvl w:val="0"/>
          <w:numId w:val="7"/>
        </w:numPr>
        <w:spacing w:before="0"/>
        <w:jc w:val="both"/>
      </w:pPr>
      <w:r>
        <w:t>Bouygues</w:t>
      </w:r>
    </w:p>
    <w:p w:rsidR="002161B9" w:rsidRDefault="002161B9" w:rsidP="001314B3">
      <w:pPr>
        <w:pStyle w:val="Paragraphedeliste"/>
        <w:numPr>
          <w:ilvl w:val="0"/>
          <w:numId w:val="7"/>
        </w:numPr>
        <w:spacing w:before="0"/>
        <w:jc w:val="both"/>
      </w:pPr>
      <w:r>
        <w:t>Autres…</w:t>
      </w:r>
    </w:p>
    <w:p w:rsidR="00FB25C7" w:rsidRDefault="00FB25C7" w:rsidP="001314B3">
      <w:pPr>
        <w:pStyle w:val="Paragraphedeliste"/>
        <w:numPr>
          <w:ilvl w:val="0"/>
          <w:numId w:val="10"/>
        </w:numPr>
        <w:spacing w:before="0"/>
        <w:jc w:val="both"/>
      </w:pPr>
      <w:r w:rsidRPr="00EB7C5D">
        <w:t xml:space="preserve">Le </w:t>
      </w:r>
      <w:r w:rsidRPr="00EB7C5D">
        <w:rPr>
          <w:b/>
        </w:rPr>
        <w:t>trafic fax</w:t>
      </w:r>
      <w:r w:rsidR="00EB7C5D" w:rsidRPr="00EB7C5D">
        <w:rPr>
          <w:b/>
        </w:rPr>
        <w:t xml:space="preserve"> entrant et sortant </w:t>
      </w:r>
      <w:r w:rsidR="00EB7C5D" w:rsidRPr="00EB7C5D">
        <w:t>pour les sites équipés indiqués dans l’annexe 1,</w:t>
      </w:r>
    </w:p>
    <w:p w:rsidR="008511F6" w:rsidRDefault="008511F6" w:rsidP="008511F6">
      <w:pPr>
        <w:spacing w:before="0"/>
        <w:jc w:val="both"/>
      </w:pPr>
      <w:r>
        <w:t xml:space="preserve">Ce lot comprendra, en outre, </w:t>
      </w:r>
    </w:p>
    <w:p w:rsidR="008511F6" w:rsidRPr="00EB7C5D" w:rsidRDefault="008511F6" w:rsidP="008511F6">
      <w:pPr>
        <w:pStyle w:val="Paragraphedeliste"/>
        <w:numPr>
          <w:ilvl w:val="0"/>
          <w:numId w:val="10"/>
        </w:numPr>
        <w:spacing w:before="0"/>
        <w:jc w:val="both"/>
      </w:pPr>
      <w:r w:rsidRPr="008511F6">
        <w:t xml:space="preserve">Les </w:t>
      </w:r>
      <w:r w:rsidRPr="008511F6">
        <w:rPr>
          <w:b/>
        </w:rPr>
        <w:t>abonnements et options</w:t>
      </w:r>
      <w:r>
        <w:t>,</w:t>
      </w:r>
    </w:p>
    <w:p w:rsidR="002161B9" w:rsidRPr="00EB7C5D" w:rsidRDefault="002161B9" w:rsidP="001314B3">
      <w:pPr>
        <w:numPr>
          <w:ilvl w:val="0"/>
          <w:numId w:val="10"/>
        </w:numPr>
        <w:spacing w:before="0"/>
        <w:jc w:val="both"/>
        <w:rPr>
          <w:rFonts w:cs="Arial"/>
          <w:lang w:val="fr-BE"/>
        </w:rPr>
      </w:pPr>
      <w:r w:rsidRPr="00EB7C5D">
        <w:rPr>
          <w:rFonts w:cs="Arial"/>
          <w:lang w:val="fr-BE"/>
        </w:rPr>
        <w:lastRenderedPageBreak/>
        <w:t xml:space="preserve">Les </w:t>
      </w:r>
      <w:r w:rsidRPr="00EB7C5D">
        <w:rPr>
          <w:rFonts w:cs="Arial"/>
          <w:b/>
          <w:lang w:val="fr-BE"/>
        </w:rPr>
        <w:t>prestations</w:t>
      </w:r>
      <w:r w:rsidR="00EB7C5D" w:rsidRPr="00EB7C5D">
        <w:rPr>
          <w:rFonts w:cs="Arial"/>
          <w:b/>
          <w:lang w:val="fr-BE"/>
        </w:rPr>
        <w:t xml:space="preserve"> et matériels</w:t>
      </w:r>
      <w:r w:rsidRPr="00EB7C5D">
        <w:rPr>
          <w:rFonts w:cs="Arial"/>
          <w:b/>
          <w:lang w:val="fr-BE"/>
        </w:rPr>
        <w:t xml:space="preserve"> nécessaires</w:t>
      </w:r>
      <w:r w:rsidRPr="00EB7C5D">
        <w:rPr>
          <w:rFonts w:cs="Arial"/>
          <w:lang w:val="fr-BE"/>
        </w:rPr>
        <w:t xml:space="preserve"> à la mise en œuvre, la migration, la mise à disposition de tableaux de bord et la maintenance des liaisons fournies au titre du marché,</w:t>
      </w:r>
    </w:p>
    <w:p w:rsidR="002161B9" w:rsidRPr="00EB7C5D" w:rsidRDefault="002161B9" w:rsidP="001314B3">
      <w:pPr>
        <w:numPr>
          <w:ilvl w:val="0"/>
          <w:numId w:val="10"/>
        </w:numPr>
        <w:spacing w:before="0"/>
        <w:jc w:val="both"/>
        <w:rPr>
          <w:rFonts w:cs="Arial"/>
          <w:lang w:val="fr-BE"/>
        </w:rPr>
      </w:pPr>
      <w:r w:rsidRPr="00EB7C5D">
        <w:rPr>
          <w:rFonts w:cs="Arial"/>
          <w:lang w:val="fr-BE"/>
        </w:rPr>
        <w:t xml:space="preserve">Les </w:t>
      </w:r>
      <w:r w:rsidRPr="00EB7C5D">
        <w:rPr>
          <w:rFonts w:cs="Arial"/>
          <w:b/>
          <w:lang w:val="fr-BE"/>
        </w:rPr>
        <w:t>raccordements nécessaires</w:t>
      </w:r>
      <w:r w:rsidRPr="00EB7C5D">
        <w:rPr>
          <w:rFonts w:cs="Arial"/>
          <w:lang w:val="fr-BE"/>
        </w:rPr>
        <w:t xml:space="preserve"> au bon fonctionnement des prestations attendues au titre du marché.</w:t>
      </w:r>
    </w:p>
    <w:p w:rsidR="00146834" w:rsidRDefault="002161B9" w:rsidP="001314B3">
      <w:pPr>
        <w:spacing w:line="300" w:lineRule="atLeast"/>
        <w:jc w:val="both"/>
      </w:pPr>
      <w:r w:rsidRPr="00EB7C5D">
        <w:t>Le présent lot comporte obligatoirement l’acheminement des communications téléphoniques entrantes</w:t>
      </w:r>
      <w:r w:rsidR="00EB7C5D" w:rsidRPr="00EB7C5D">
        <w:t xml:space="preserve"> et sortantes</w:t>
      </w:r>
      <w:r w:rsidRPr="00EB7C5D">
        <w:t xml:space="preserve"> SDA et non SDA.</w:t>
      </w:r>
    </w:p>
    <w:p w:rsidR="00146834" w:rsidRPr="007E7C65" w:rsidRDefault="00146834" w:rsidP="001314B3">
      <w:pPr>
        <w:pStyle w:val="Titre3"/>
        <w:jc w:val="both"/>
      </w:pPr>
      <w:bookmarkStart w:id="68" w:name="_Toc336504545"/>
      <w:r w:rsidRPr="00EB7C5D">
        <w:t xml:space="preserve">Eléments </w:t>
      </w:r>
      <w:r>
        <w:t>communs</w:t>
      </w:r>
      <w:bookmarkEnd w:id="68"/>
    </w:p>
    <w:p w:rsidR="00146834" w:rsidRDefault="00146834" w:rsidP="001314B3">
      <w:pPr>
        <w:jc w:val="both"/>
        <w:rPr>
          <w:rFonts w:cs="Arial"/>
          <w:lang w:val="fr-BE"/>
        </w:rPr>
      </w:pPr>
      <w:r>
        <w:rPr>
          <w:rFonts w:cs="Arial"/>
          <w:lang w:val="fr-BE"/>
        </w:rPr>
        <w:t>Le candidat pourra proposer pour l’ensemble des site</w:t>
      </w:r>
      <w:r w:rsidRPr="00085808">
        <w:rPr>
          <w:rFonts w:cs="Arial"/>
          <w:lang w:val="fr-BE"/>
        </w:rPr>
        <w:t>s</w:t>
      </w:r>
      <w:r w:rsidR="004E7571" w:rsidRPr="00085808">
        <w:rPr>
          <w:rFonts w:cs="Arial"/>
          <w:lang w:val="fr-BE"/>
        </w:rPr>
        <w:t>,</w:t>
      </w:r>
      <w:r>
        <w:rPr>
          <w:rFonts w:cs="Arial"/>
          <w:lang w:val="fr-BE"/>
        </w:rPr>
        <w:t xml:space="preserve"> une offre sur un réseau de type :</w:t>
      </w:r>
    </w:p>
    <w:p w:rsidR="00146834" w:rsidRDefault="00146834" w:rsidP="001314B3">
      <w:pPr>
        <w:numPr>
          <w:ilvl w:val="0"/>
          <w:numId w:val="25"/>
        </w:numPr>
        <w:jc w:val="both"/>
        <w:rPr>
          <w:rFonts w:cs="Arial"/>
          <w:lang w:val="fr-BE"/>
        </w:rPr>
      </w:pPr>
      <w:r>
        <w:rPr>
          <w:rFonts w:cs="Arial"/>
          <w:lang w:val="fr-BE"/>
        </w:rPr>
        <w:t>Numérique,</w:t>
      </w:r>
    </w:p>
    <w:p w:rsidR="00146834" w:rsidRDefault="00146834" w:rsidP="001314B3">
      <w:pPr>
        <w:numPr>
          <w:ilvl w:val="0"/>
          <w:numId w:val="25"/>
        </w:numPr>
        <w:jc w:val="both"/>
        <w:rPr>
          <w:rFonts w:cs="Arial"/>
          <w:lang w:val="fr-BE"/>
        </w:rPr>
      </w:pPr>
      <w:r>
        <w:rPr>
          <w:rFonts w:cs="Arial"/>
          <w:lang w:val="fr-BE"/>
        </w:rPr>
        <w:t>Analogique,</w:t>
      </w:r>
    </w:p>
    <w:p w:rsidR="00146834" w:rsidRDefault="007C69C2" w:rsidP="001314B3">
      <w:pPr>
        <w:numPr>
          <w:ilvl w:val="0"/>
          <w:numId w:val="25"/>
        </w:numPr>
        <w:jc w:val="both"/>
        <w:rPr>
          <w:rFonts w:cs="Arial"/>
          <w:lang w:val="fr-BE"/>
        </w:rPr>
      </w:pPr>
      <w:proofErr w:type="spellStart"/>
      <w:r>
        <w:rPr>
          <w:rFonts w:cs="Arial"/>
          <w:lang w:val="fr-BE"/>
        </w:rPr>
        <w:t>xDSL</w:t>
      </w:r>
      <w:proofErr w:type="spellEnd"/>
      <w:r w:rsidR="000A624C">
        <w:rPr>
          <w:rFonts w:cs="Arial"/>
          <w:lang w:val="fr-BE"/>
        </w:rPr>
        <w:t>,</w:t>
      </w:r>
    </w:p>
    <w:p w:rsidR="007C69C2" w:rsidRDefault="00546612" w:rsidP="001314B3">
      <w:pPr>
        <w:numPr>
          <w:ilvl w:val="0"/>
          <w:numId w:val="25"/>
        </w:numPr>
        <w:jc w:val="both"/>
        <w:rPr>
          <w:rFonts w:cs="Arial"/>
          <w:lang w:val="fr-BE"/>
        </w:rPr>
      </w:pPr>
      <w:r>
        <w:rPr>
          <w:rFonts w:cs="Arial"/>
          <w:lang w:val="fr-BE"/>
        </w:rPr>
        <w:t>EFM</w:t>
      </w:r>
      <w:r w:rsidR="007C69C2">
        <w:rPr>
          <w:rFonts w:cs="Arial"/>
          <w:lang w:val="fr-BE"/>
        </w:rPr>
        <w:t>,</w:t>
      </w:r>
    </w:p>
    <w:p w:rsidR="000A624C" w:rsidRDefault="000A624C" w:rsidP="001314B3">
      <w:pPr>
        <w:numPr>
          <w:ilvl w:val="0"/>
          <w:numId w:val="25"/>
        </w:numPr>
        <w:jc w:val="both"/>
        <w:rPr>
          <w:rFonts w:cs="Arial"/>
          <w:lang w:val="fr-BE"/>
        </w:rPr>
      </w:pPr>
      <w:r>
        <w:rPr>
          <w:rFonts w:cs="Arial"/>
          <w:lang w:val="fr-BE"/>
        </w:rPr>
        <w:t>Fibre Optique.</w:t>
      </w:r>
    </w:p>
    <w:p w:rsidR="00146834" w:rsidRDefault="003E55AA" w:rsidP="001314B3">
      <w:pPr>
        <w:jc w:val="both"/>
        <w:rPr>
          <w:rFonts w:cs="Arial"/>
          <w:lang w:val="fr-BE"/>
        </w:rPr>
      </w:pPr>
      <w:r>
        <w:rPr>
          <w:rFonts w:cs="Arial"/>
          <w:lang w:val="fr-BE"/>
        </w:rPr>
        <w:t>L’offre des candidats devra</w:t>
      </w:r>
      <w:r w:rsidR="00146834">
        <w:rPr>
          <w:rFonts w:cs="Arial"/>
          <w:lang w:val="fr-BE"/>
        </w:rPr>
        <w:t xml:space="preserve"> répondre aux </w:t>
      </w:r>
      <w:r w:rsidR="00146834" w:rsidRPr="003E55AA">
        <w:rPr>
          <w:rFonts w:cs="Arial"/>
          <w:b/>
          <w:lang w:val="fr-BE"/>
        </w:rPr>
        <w:t>attentes et contraintes</w:t>
      </w:r>
      <w:r w:rsidR="00146834">
        <w:rPr>
          <w:rFonts w:cs="Arial"/>
          <w:lang w:val="fr-BE"/>
        </w:rPr>
        <w:t xml:space="preserve"> de </w:t>
      </w:r>
      <w:r w:rsidR="00F74AE5">
        <w:rPr>
          <w:rFonts w:cs="Arial"/>
          <w:lang w:val="fr-BE"/>
        </w:rPr>
        <w:t>Côtes d'Armor Habitat</w:t>
      </w:r>
      <w:r w:rsidR="00497734">
        <w:rPr>
          <w:rFonts w:cs="Arial"/>
          <w:lang w:val="fr-BE"/>
        </w:rPr>
        <w:t xml:space="preserve"> </w:t>
      </w:r>
      <w:r w:rsidR="00146834">
        <w:rPr>
          <w:rFonts w:cs="Arial"/>
          <w:lang w:val="fr-BE"/>
        </w:rPr>
        <w:t>:</w:t>
      </w:r>
    </w:p>
    <w:p w:rsidR="003E55AA" w:rsidRDefault="003E55AA" w:rsidP="001314B3">
      <w:pPr>
        <w:pStyle w:val="Paragraphedeliste"/>
        <w:spacing w:before="0"/>
        <w:ind w:left="1068"/>
        <w:jc w:val="both"/>
        <w:rPr>
          <w:rFonts w:cs="Arial"/>
        </w:rPr>
      </w:pPr>
    </w:p>
    <w:p w:rsidR="00146834" w:rsidRPr="007E7C65" w:rsidRDefault="00146834" w:rsidP="001314B3">
      <w:pPr>
        <w:pStyle w:val="Paragraphedeliste"/>
        <w:numPr>
          <w:ilvl w:val="0"/>
          <w:numId w:val="24"/>
        </w:numPr>
        <w:spacing w:before="0"/>
        <w:jc w:val="both"/>
        <w:rPr>
          <w:rFonts w:cs="Arial"/>
        </w:rPr>
      </w:pPr>
      <w:r w:rsidRPr="007E7C65">
        <w:rPr>
          <w:rFonts w:cs="Arial"/>
        </w:rPr>
        <w:t>Optimiser les coûts de communication</w:t>
      </w:r>
      <w:r w:rsidR="00371A06">
        <w:rPr>
          <w:rFonts w:cs="Arial"/>
        </w:rPr>
        <w:t xml:space="preserve"> et d'abonnements</w:t>
      </w:r>
      <w:r w:rsidRPr="007E7C65">
        <w:rPr>
          <w:rFonts w:cs="Arial"/>
        </w:rPr>
        <w:t>,</w:t>
      </w:r>
    </w:p>
    <w:p w:rsidR="00146834" w:rsidRPr="007E7C65" w:rsidRDefault="00146834" w:rsidP="001314B3">
      <w:pPr>
        <w:pStyle w:val="Paragraphedeliste"/>
        <w:numPr>
          <w:ilvl w:val="0"/>
          <w:numId w:val="24"/>
        </w:numPr>
        <w:spacing w:before="0"/>
        <w:jc w:val="both"/>
        <w:rPr>
          <w:rFonts w:cs="Arial"/>
        </w:rPr>
      </w:pPr>
      <w:r w:rsidRPr="007E7C65">
        <w:rPr>
          <w:rFonts w:cs="Arial"/>
        </w:rPr>
        <w:t>Simplifier la gestion de sa téléphonie fixe,</w:t>
      </w:r>
    </w:p>
    <w:p w:rsidR="00146834" w:rsidRPr="00146834" w:rsidRDefault="00146834" w:rsidP="001314B3">
      <w:pPr>
        <w:pStyle w:val="Paragraphedeliste"/>
        <w:numPr>
          <w:ilvl w:val="0"/>
          <w:numId w:val="24"/>
        </w:numPr>
        <w:spacing w:before="0"/>
        <w:jc w:val="both"/>
      </w:pPr>
      <w:r w:rsidRPr="00E4337D">
        <w:rPr>
          <w:rFonts w:cs="Arial"/>
        </w:rPr>
        <w:t>Conserver une autonomie sur les équipements existants ou à venir</w:t>
      </w:r>
      <w:r>
        <w:rPr>
          <w:rFonts w:cs="Arial"/>
        </w:rPr>
        <w:t>,</w:t>
      </w:r>
    </w:p>
    <w:p w:rsidR="00146834" w:rsidRDefault="00146834" w:rsidP="001314B3">
      <w:pPr>
        <w:numPr>
          <w:ilvl w:val="0"/>
          <w:numId w:val="24"/>
        </w:numPr>
        <w:spacing w:before="0"/>
        <w:jc w:val="both"/>
        <w:rPr>
          <w:rFonts w:cs="Arial"/>
        </w:rPr>
      </w:pPr>
      <w:r>
        <w:rPr>
          <w:rFonts w:cs="Arial"/>
        </w:rPr>
        <w:t>Assurer la continuité de service,</w:t>
      </w:r>
    </w:p>
    <w:p w:rsidR="00146834" w:rsidRDefault="00146834" w:rsidP="001314B3">
      <w:pPr>
        <w:numPr>
          <w:ilvl w:val="0"/>
          <w:numId w:val="24"/>
        </w:numPr>
        <w:spacing w:before="0"/>
        <w:jc w:val="both"/>
        <w:rPr>
          <w:rFonts w:cs="Arial"/>
        </w:rPr>
      </w:pPr>
      <w:r>
        <w:rPr>
          <w:rFonts w:cs="Arial"/>
        </w:rPr>
        <w:t>Non régression par rapport aux prestations actuelles,</w:t>
      </w:r>
    </w:p>
    <w:p w:rsidR="00146834" w:rsidRDefault="00146834" w:rsidP="001314B3">
      <w:pPr>
        <w:numPr>
          <w:ilvl w:val="0"/>
          <w:numId w:val="24"/>
        </w:numPr>
        <w:spacing w:before="0"/>
        <w:jc w:val="both"/>
        <w:rPr>
          <w:rFonts w:cs="Arial"/>
        </w:rPr>
      </w:pPr>
      <w:r>
        <w:rPr>
          <w:rFonts w:cs="Arial"/>
        </w:rPr>
        <w:t xml:space="preserve">Adaptabilité constante en fonctions des évolutions technologiques des sites de </w:t>
      </w:r>
      <w:r w:rsidR="00523E76">
        <w:rPr>
          <w:rFonts w:cs="Arial"/>
        </w:rPr>
        <w:t>Côtes d'Armor Habitat</w:t>
      </w:r>
      <w:r>
        <w:rPr>
          <w:rFonts w:cs="Arial"/>
        </w:rPr>
        <w:t>.</w:t>
      </w:r>
    </w:p>
    <w:p w:rsidR="00FB25C7" w:rsidRPr="007E7C65" w:rsidRDefault="00EB7C5D" w:rsidP="001314B3">
      <w:pPr>
        <w:pStyle w:val="Titre3"/>
        <w:jc w:val="both"/>
      </w:pPr>
      <w:bookmarkStart w:id="69" w:name="_Toc336504546"/>
      <w:r w:rsidRPr="00EB7C5D">
        <w:t>Eléments particuliers</w:t>
      </w:r>
      <w:bookmarkEnd w:id="69"/>
      <w:r w:rsidR="00C00966">
        <w:t xml:space="preserve"> </w:t>
      </w:r>
    </w:p>
    <w:p w:rsidR="00CE0ED1" w:rsidRDefault="001F2D7E" w:rsidP="001314B3">
      <w:pPr>
        <w:jc w:val="both"/>
        <w:rPr>
          <w:rFonts w:cs="Arial"/>
          <w:b/>
          <w:lang w:val="fr-BE"/>
        </w:rPr>
      </w:pPr>
      <w:r>
        <w:rPr>
          <w:rFonts w:cs="Arial"/>
          <w:b/>
        </w:rPr>
        <w:t>L</w:t>
      </w:r>
      <w:r w:rsidR="00C00966" w:rsidRPr="008B7C24">
        <w:rPr>
          <w:rFonts w:cs="Arial"/>
          <w:b/>
        </w:rPr>
        <w:t xml:space="preserve">e site </w:t>
      </w:r>
      <w:r w:rsidR="005E4210">
        <w:rPr>
          <w:rFonts w:cs="Arial"/>
          <w:b/>
        </w:rPr>
        <w:t>«Siège Social»</w:t>
      </w:r>
      <w:r w:rsidRPr="001F2D7E">
        <w:rPr>
          <w:rFonts w:cs="Arial"/>
          <w:b/>
        </w:rPr>
        <w:t xml:space="preserve"> </w:t>
      </w:r>
      <w:r w:rsidR="00C00966" w:rsidRPr="008B7C24">
        <w:rPr>
          <w:rFonts w:cs="Arial"/>
          <w:b/>
        </w:rPr>
        <w:t xml:space="preserve">dispose </w:t>
      </w:r>
      <w:r w:rsidR="009543A3" w:rsidRPr="008B7C24">
        <w:rPr>
          <w:rFonts w:cs="Arial"/>
          <w:b/>
        </w:rPr>
        <w:t xml:space="preserve">de </w:t>
      </w:r>
      <w:r w:rsidR="009543A3" w:rsidRPr="007C69C2">
        <w:rPr>
          <w:rFonts w:cs="Arial"/>
          <w:b/>
        </w:rPr>
        <w:t>1</w:t>
      </w:r>
      <w:r w:rsidR="007C69C2" w:rsidRPr="007C69C2">
        <w:rPr>
          <w:rFonts w:cs="Arial"/>
          <w:b/>
        </w:rPr>
        <w:t>10</w:t>
      </w:r>
      <w:r w:rsidR="00EB7C5D" w:rsidRPr="007C69C2">
        <w:rPr>
          <w:rFonts w:cs="Arial"/>
          <w:b/>
        </w:rPr>
        <w:t xml:space="preserve"> SDA</w:t>
      </w:r>
      <w:r w:rsidR="00EB7C5D" w:rsidRPr="008B7C24">
        <w:rPr>
          <w:rFonts w:cs="Arial"/>
          <w:b/>
        </w:rPr>
        <w:t xml:space="preserve"> et </w:t>
      </w:r>
      <w:r w:rsidR="00EB7C5D" w:rsidRPr="008B7C24">
        <w:rPr>
          <w:rFonts w:cs="Arial"/>
          <w:b/>
          <w:lang w:val="fr-BE"/>
        </w:rPr>
        <w:t xml:space="preserve">ce nombre d’abonnements SDA peut varier de l’ordre de </w:t>
      </w:r>
      <w:r w:rsidR="00C00966" w:rsidRPr="008B7C24">
        <w:rPr>
          <w:rFonts w:cs="Arial"/>
          <w:b/>
          <w:lang w:val="fr-BE"/>
        </w:rPr>
        <w:t>5</w:t>
      </w:r>
      <w:r w:rsidR="00EB7C5D" w:rsidRPr="008B7C24">
        <w:rPr>
          <w:rFonts w:cs="Arial"/>
          <w:b/>
          <w:lang w:val="fr-BE"/>
        </w:rPr>
        <w:t xml:space="preserve">0% (à la hausse comme à la baisse). </w:t>
      </w:r>
    </w:p>
    <w:p w:rsidR="001F2D7E" w:rsidRPr="008B7C24" w:rsidRDefault="001F2D7E" w:rsidP="001F2D7E">
      <w:pPr>
        <w:jc w:val="both"/>
        <w:rPr>
          <w:rFonts w:cs="Arial"/>
          <w:b/>
          <w:lang w:val="fr-BE"/>
        </w:rPr>
      </w:pPr>
      <w:r>
        <w:rPr>
          <w:rFonts w:cs="Arial"/>
          <w:b/>
        </w:rPr>
        <w:t>L</w:t>
      </w:r>
      <w:r w:rsidRPr="008B7C24">
        <w:rPr>
          <w:rFonts w:cs="Arial"/>
          <w:b/>
        </w:rPr>
        <w:t xml:space="preserve">e site </w:t>
      </w:r>
      <w:r w:rsidR="00772B61" w:rsidRPr="00772B61">
        <w:rPr>
          <w:rFonts w:cs="Arial"/>
          <w:b/>
        </w:rPr>
        <w:t>« Lannion-agence »</w:t>
      </w:r>
      <w:r w:rsidRPr="001F2D7E">
        <w:rPr>
          <w:rFonts w:cs="Arial"/>
          <w:b/>
        </w:rPr>
        <w:t xml:space="preserve"> </w:t>
      </w:r>
      <w:r w:rsidRPr="008B7C24">
        <w:rPr>
          <w:rFonts w:cs="Arial"/>
          <w:b/>
        </w:rPr>
        <w:t xml:space="preserve">dispose de </w:t>
      </w:r>
      <w:r w:rsidR="007C69C2" w:rsidRPr="007C69C2">
        <w:rPr>
          <w:rFonts w:cs="Arial"/>
          <w:b/>
        </w:rPr>
        <w:t>10</w:t>
      </w:r>
      <w:r w:rsidRPr="007C69C2">
        <w:rPr>
          <w:rFonts w:cs="Arial"/>
          <w:b/>
        </w:rPr>
        <w:t xml:space="preserve"> SDA</w:t>
      </w:r>
      <w:r w:rsidRPr="008B7C24">
        <w:rPr>
          <w:rFonts w:cs="Arial"/>
          <w:b/>
        </w:rPr>
        <w:t xml:space="preserve"> et </w:t>
      </w:r>
      <w:r w:rsidRPr="00772B61">
        <w:rPr>
          <w:rFonts w:cs="Arial"/>
          <w:b/>
        </w:rPr>
        <w:t>ce nombre d’abonnements SDA peut varier de</w:t>
      </w:r>
      <w:r w:rsidRPr="008B7C24">
        <w:rPr>
          <w:rFonts w:cs="Arial"/>
          <w:b/>
          <w:lang w:val="fr-BE"/>
        </w:rPr>
        <w:t xml:space="preserve"> l’ordre de 50% (à la hausse comme à la baisse). </w:t>
      </w:r>
    </w:p>
    <w:p w:rsidR="00FB25C7" w:rsidRPr="003E55AA" w:rsidRDefault="00EB7C5D" w:rsidP="001314B3">
      <w:pPr>
        <w:jc w:val="both"/>
        <w:rPr>
          <w:rFonts w:cs="Arial"/>
          <w:b/>
          <w:lang w:val="fr-BE"/>
        </w:rPr>
      </w:pPr>
      <w:r w:rsidRPr="008B7C24">
        <w:rPr>
          <w:rFonts w:cs="Arial"/>
          <w:b/>
          <w:lang w:val="fr-BE"/>
        </w:rPr>
        <w:t>Le candidat devra prévoir cette possibilité dans son offre</w:t>
      </w:r>
      <w:r w:rsidR="00C554C7">
        <w:rPr>
          <w:rFonts w:cs="Arial"/>
          <w:b/>
          <w:lang w:val="fr-BE"/>
        </w:rPr>
        <w:t xml:space="preserve"> et</w:t>
      </w:r>
      <w:r w:rsidRPr="008B7C24">
        <w:rPr>
          <w:rFonts w:cs="Arial"/>
          <w:b/>
          <w:lang w:val="fr-BE"/>
        </w:rPr>
        <w:t xml:space="preserve"> indiquer ces tarifs au Bordereau des Prix Unitaires du lot n°1 prévu à cet effet.</w:t>
      </w:r>
    </w:p>
    <w:p w:rsidR="00DD6187" w:rsidRPr="000A19BD" w:rsidRDefault="00CE0ED1" w:rsidP="001314B3">
      <w:pPr>
        <w:jc w:val="both"/>
        <w:rPr>
          <w:i/>
          <w:u w:val="single"/>
        </w:rPr>
      </w:pPr>
      <w:r w:rsidRPr="000A19BD">
        <w:rPr>
          <w:i/>
          <w:u w:val="single"/>
        </w:rPr>
        <w:t>Lignes de s</w:t>
      </w:r>
      <w:r w:rsidR="00DD6187" w:rsidRPr="000A19BD">
        <w:rPr>
          <w:i/>
          <w:u w:val="single"/>
        </w:rPr>
        <w:t>ecours</w:t>
      </w:r>
      <w:r w:rsidR="00475D05" w:rsidRPr="000A19BD">
        <w:rPr>
          <w:i/>
          <w:u w:val="single"/>
        </w:rPr>
        <w:t xml:space="preserve"> (</w:t>
      </w:r>
      <w:r w:rsidR="005E4210">
        <w:rPr>
          <w:i/>
          <w:u w:val="single"/>
        </w:rPr>
        <w:t>site «Siège Social»</w:t>
      </w:r>
      <w:r w:rsidR="00475D05" w:rsidRPr="000A19BD">
        <w:rPr>
          <w:i/>
          <w:u w:val="single"/>
        </w:rPr>
        <w:t>)</w:t>
      </w:r>
    </w:p>
    <w:p w:rsidR="003E55AA" w:rsidRDefault="003E55AA" w:rsidP="001314B3">
      <w:pPr>
        <w:jc w:val="both"/>
      </w:pPr>
      <w:r>
        <w:t xml:space="preserve">Dans le cadre d’une offre comportant un lien </w:t>
      </w:r>
      <w:proofErr w:type="spellStart"/>
      <w:r>
        <w:t>Sdsl</w:t>
      </w:r>
      <w:proofErr w:type="spellEnd"/>
      <w:r>
        <w:t xml:space="preserve"> pour supporter les appels voix, le candidat devra absolument proposer </w:t>
      </w:r>
      <w:r w:rsidR="003356E5">
        <w:t>une solution</w:t>
      </w:r>
      <w:r>
        <w:t xml:space="preserve"> de secours dans le cas de </w:t>
      </w:r>
      <w:r w:rsidR="00CE0ED1">
        <w:t xml:space="preserve">la perte </w:t>
      </w:r>
      <w:r w:rsidR="003356E5">
        <w:t>du</w:t>
      </w:r>
      <w:r w:rsidR="00CE0ED1">
        <w:t xml:space="preserve"> lien en</w:t>
      </w:r>
      <w:r>
        <w:t xml:space="preserve"> place.</w:t>
      </w:r>
    </w:p>
    <w:p w:rsidR="003E55AA" w:rsidRPr="00D70746" w:rsidRDefault="003E55AA" w:rsidP="001314B3">
      <w:pPr>
        <w:jc w:val="both"/>
        <w:rPr>
          <w:rFonts w:cs="Arial"/>
        </w:rPr>
      </w:pPr>
      <w:r w:rsidRPr="00D70746">
        <w:rPr>
          <w:rFonts w:cs="Arial"/>
        </w:rPr>
        <w:t>Le Candidat devra chiffrer la mise en place</w:t>
      </w:r>
      <w:r w:rsidR="00DD6187">
        <w:rPr>
          <w:rFonts w:cs="Arial"/>
        </w:rPr>
        <w:t xml:space="preserve"> de ce service</w:t>
      </w:r>
      <w:r w:rsidRPr="00D70746">
        <w:rPr>
          <w:rFonts w:cs="Arial"/>
        </w:rPr>
        <w:t xml:space="preserve"> et le fonctionnement sur l</w:t>
      </w:r>
      <w:r w:rsidR="00DD6187">
        <w:rPr>
          <w:rFonts w:cs="Arial"/>
        </w:rPr>
        <w:t>a durée du contrat</w:t>
      </w:r>
      <w:r w:rsidRPr="00D70746">
        <w:rPr>
          <w:rFonts w:cs="Arial"/>
        </w:rPr>
        <w:t>.</w:t>
      </w:r>
    </w:p>
    <w:p w:rsidR="00475D05" w:rsidRDefault="003E55AA" w:rsidP="001314B3">
      <w:pPr>
        <w:jc w:val="both"/>
        <w:rPr>
          <w:rFonts w:cs="Arial"/>
        </w:rPr>
      </w:pPr>
      <w:r w:rsidRPr="00CE0ED1">
        <w:rPr>
          <w:rFonts w:cs="Arial"/>
          <w:b/>
        </w:rPr>
        <w:t>Le Candidat devra préciser si cette mise en place devra donner lieu à l’intervention de notre installateur IPBX ainsi que l’ensemble des prestations à la charge de celui-ci.</w:t>
      </w:r>
    </w:p>
    <w:p w:rsidR="003E677D" w:rsidRDefault="003E677D" w:rsidP="001314B3">
      <w:pPr>
        <w:pStyle w:val="Titre3"/>
        <w:jc w:val="both"/>
      </w:pPr>
      <w:bookmarkStart w:id="70" w:name="_Toc278106088"/>
      <w:bookmarkStart w:id="71" w:name="_Toc336504547"/>
      <w:r w:rsidRPr="00BC477C">
        <w:t>Lignes</w:t>
      </w:r>
      <w:r>
        <w:t xml:space="preserve"> Analogiques</w:t>
      </w:r>
      <w:bookmarkEnd w:id="70"/>
      <w:bookmarkEnd w:id="71"/>
    </w:p>
    <w:p w:rsidR="006B0D27" w:rsidRDefault="004B0F6B" w:rsidP="001314B3">
      <w:pPr>
        <w:jc w:val="both"/>
      </w:pPr>
      <w:r>
        <w:t>L</w:t>
      </w:r>
      <w:r w:rsidR="006B0D27">
        <w:t xml:space="preserve">e candidat </w:t>
      </w:r>
      <w:r w:rsidR="0059270B">
        <w:t>devra</w:t>
      </w:r>
      <w:r w:rsidR="006B0D27">
        <w:t xml:space="preserve"> proposer, pour répondre au mieux aux attentes de </w:t>
      </w:r>
      <w:r w:rsidR="00523E76">
        <w:t>Côtes d'Armor Habitat</w:t>
      </w:r>
      <w:r w:rsidR="006B0D27">
        <w:t>, des lignes analogiques</w:t>
      </w:r>
      <w:r>
        <w:t xml:space="preserve"> (support ADSL, fax…).</w:t>
      </w:r>
      <w:r w:rsidR="006B0D27">
        <w:t xml:space="preserve"> </w:t>
      </w:r>
    </w:p>
    <w:p w:rsidR="006B0D27" w:rsidRPr="006B0D27" w:rsidRDefault="006B0D27" w:rsidP="001314B3">
      <w:pPr>
        <w:jc w:val="both"/>
      </w:pPr>
      <w:r>
        <w:t xml:space="preserve">Ce type d’offre pourra être couplé à </w:t>
      </w:r>
      <w:r w:rsidRPr="006B0D27">
        <w:rPr>
          <w:b/>
        </w:rPr>
        <w:t>des forfaits de communications  vers Local/National et/ou Mobiles</w:t>
      </w:r>
      <w:r>
        <w:t xml:space="preserve"> selon les besoins de chaque site.</w:t>
      </w:r>
    </w:p>
    <w:p w:rsidR="003E677D" w:rsidRDefault="003E677D" w:rsidP="001314B3">
      <w:pPr>
        <w:pStyle w:val="Titre3"/>
        <w:jc w:val="both"/>
      </w:pPr>
      <w:bookmarkStart w:id="72" w:name="_Toc278106089"/>
      <w:bookmarkStart w:id="73" w:name="_Toc336504548"/>
      <w:r>
        <w:lastRenderedPageBreak/>
        <w:t>Numérotation téléphonique</w:t>
      </w:r>
      <w:bookmarkEnd w:id="72"/>
      <w:bookmarkEnd w:id="73"/>
    </w:p>
    <w:p w:rsidR="006B0D27" w:rsidRDefault="006B0D27" w:rsidP="001314B3">
      <w:pPr>
        <w:jc w:val="both"/>
        <w:rPr>
          <w:b/>
          <w:lang w:val="fr-BE"/>
        </w:rPr>
      </w:pPr>
      <w:r w:rsidRPr="003108FE">
        <w:rPr>
          <w:b/>
          <w:lang w:val="fr-BE"/>
        </w:rPr>
        <w:t>Les numéros principaux et communiqués en externe doivent</w:t>
      </w:r>
      <w:r w:rsidR="009543A3">
        <w:rPr>
          <w:b/>
          <w:lang w:val="fr-BE"/>
        </w:rPr>
        <w:t xml:space="preserve"> impérativement être conservés :</w:t>
      </w:r>
    </w:p>
    <w:p w:rsidR="009543A3" w:rsidRDefault="009543A3" w:rsidP="009543A3">
      <w:pPr>
        <w:numPr>
          <w:ilvl w:val="0"/>
          <w:numId w:val="26"/>
        </w:numPr>
        <w:spacing w:before="0"/>
        <w:ind w:left="2977"/>
        <w:rPr>
          <w:lang w:val="fr-BE"/>
        </w:rPr>
      </w:pPr>
      <w:r>
        <w:rPr>
          <w:lang w:val="fr-BE"/>
        </w:rPr>
        <w:t xml:space="preserve">Accueil </w:t>
      </w:r>
      <w:r w:rsidR="00772B61">
        <w:rPr>
          <w:lang w:val="fr-BE"/>
        </w:rPr>
        <w:t>«Siège Social»</w:t>
      </w:r>
      <w:r>
        <w:rPr>
          <w:lang w:val="fr-BE"/>
        </w:rPr>
        <w:t xml:space="preserve"> : 0296941241</w:t>
      </w:r>
    </w:p>
    <w:p w:rsidR="009543A3" w:rsidRDefault="009543A3" w:rsidP="009543A3">
      <w:pPr>
        <w:numPr>
          <w:ilvl w:val="0"/>
          <w:numId w:val="26"/>
        </w:numPr>
        <w:spacing w:before="0"/>
        <w:ind w:left="2977"/>
        <w:rPr>
          <w:lang w:val="fr-BE"/>
        </w:rPr>
      </w:pPr>
      <w:r>
        <w:rPr>
          <w:lang w:val="fr-BE"/>
        </w:rPr>
        <w:t xml:space="preserve">Accueil </w:t>
      </w:r>
      <w:r w:rsidR="00772B61">
        <w:rPr>
          <w:rFonts w:cs="Arial"/>
        </w:rPr>
        <w:t>« </w:t>
      </w:r>
      <w:r w:rsidR="00772B61" w:rsidRPr="00BF506B">
        <w:rPr>
          <w:rFonts w:cs="Arial"/>
        </w:rPr>
        <w:t>Lannion</w:t>
      </w:r>
      <w:r w:rsidR="00772B61">
        <w:rPr>
          <w:rFonts w:cs="Arial"/>
        </w:rPr>
        <w:t>-agence »</w:t>
      </w:r>
      <w:r>
        <w:rPr>
          <w:lang w:val="fr-BE"/>
        </w:rPr>
        <w:t> : 0296488760</w:t>
      </w:r>
    </w:p>
    <w:p w:rsidR="009543A3" w:rsidRDefault="009543A3" w:rsidP="009543A3">
      <w:pPr>
        <w:numPr>
          <w:ilvl w:val="0"/>
          <w:numId w:val="26"/>
        </w:numPr>
        <w:spacing w:before="0"/>
        <w:ind w:left="2977"/>
        <w:rPr>
          <w:lang w:val="fr-BE"/>
        </w:rPr>
      </w:pPr>
      <w:r>
        <w:rPr>
          <w:lang w:val="fr-BE"/>
        </w:rPr>
        <w:t xml:space="preserve">Fax </w:t>
      </w:r>
      <w:r w:rsidR="00772B61">
        <w:rPr>
          <w:lang w:val="fr-BE"/>
        </w:rPr>
        <w:t>«Siège Social»</w:t>
      </w:r>
      <w:r>
        <w:rPr>
          <w:lang w:val="fr-BE"/>
        </w:rPr>
        <w:t> : 0296782591</w:t>
      </w:r>
    </w:p>
    <w:p w:rsidR="009543A3" w:rsidRPr="00C554C7" w:rsidRDefault="009543A3" w:rsidP="009543A3">
      <w:pPr>
        <w:numPr>
          <w:ilvl w:val="0"/>
          <w:numId w:val="26"/>
        </w:numPr>
        <w:spacing w:before="0"/>
        <w:ind w:left="2977"/>
        <w:jc w:val="both"/>
        <w:rPr>
          <w:rFonts w:cs="Arial"/>
          <w:b/>
        </w:rPr>
      </w:pPr>
      <w:r w:rsidRPr="009543A3">
        <w:rPr>
          <w:lang w:val="fr-BE"/>
        </w:rPr>
        <w:t xml:space="preserve">Fax </w:t>
      </w:r>
      <w:r w:rsidR="00772B61">
        <w:rPr>
          <w:rFonts w:cs="Arial"/>
        </w:rPr>
        <w:t>« </w:t>
      </w:r>
      <w:r w:rsidR="00772B61" w:rsidRPr="00BF506B">
        <w:rPr>
          <w:rFonts w:cs="Arial"/>
        </w:rPr>
        <w:t>Lannion</w:t>
      </w:r>
      <w:r w:rsidR="00772B61">
        <w:rPr>
          <w:rFonts w:cs="Arial"/>
        </w:rPr>
        <w:t>-agence »</w:t>
      </w:r>
      <w:r w:rsidRPr="009543A3">
        <w:rPr>
          <w:lang w:val="fr-BE"/>
        </w:rPr>
        <w:t> : 0296480662</w:t>
      </w:r>
    </w:p>
    <w:p w:rsidR="00C554C7" w:rsidRPr="00F62394" w:rsidRDefault="00C554C7" w:rsidP="009543A3">
      <w:pPr>
        <w:numPr>
          <w:ilvl w:val="0"/>
          <w:numId w:val="26"/>
        </w:numPr>
        <w:spacing w:before="0"/>
        <w:ind w:left="2977"/>
        <w:jc w:val="both"/>
        <w:rPr>
          <w:rFonts w:cs="Arial"/>
          <w:b/>
        </w:rPr>
      </w:pPr>
      <w:r w:rsidRPr="00F62394">
        <w:rPr>
          <w:lang w:val="fr-BE"/>
        </w:rPr>
        <w:t>Fax « Pôle réclamation » : 0296780642</w:t>
      </w:r>
    </w:p>
    <w:p w:rsidR="006B0D27" w:rsidRPr="0093142E" w:rsidRDefault="006B0D27" w:rsidP="001314B3">
      <w:pPr>
        <w:ind w:right="-284"/>
        <w:jc w:val="both"/>
        <w:rPr>
          <w:rFonts w:cs="Arial"/>
        </w:rPr>
      </w:pPr>
      <w:r w:rsidRPr="0093142E">
        <w:rPr>
          <w:rFonts w:cs="Arial"/>
        </w:rPr>
        <w:t xml:space="preserve">Les titulaires </w:t>
      </w:r>
      <w:r w:rsidR="00E26DE4">
        <w:rPr>
          <w:rFonts w:cs="Arial"/>
        </w:rPr>
        <w:t xml:space="preserve">garantissent et </w:t>
      </w:r>
      <w:r w:rsidRPr="0093142E">
        <w:rPr>
          <w:rFonts w:cs="Arial"/>
        </w:rPr>
        <w:t>assurent la portabilité des numéros SDA (Sélection Directe à l’Arrivée) et des tranches de numéros SDA existants distribués par l’opérateur en place avant la présente consultation et s’engagent à donner la possibilité de garder les mêmes numéros en cas de changement ultérieur d’opérateur</w:t>
      </w:r>
      <w:r w:rsidR="00996417">
        <w:rPr>
          <w:rFonts w:cs="Arial"/>
        </w:rPr>
        <w:t xml:space="preserve"> pour le </w:t>
      </w:r>
      <w:r w:rsidR="005E4210">
        <w:rPr>
          <w:rFonts w:cs="Arial"/>
        </w:rPr>
        <w:t>site «Siège Social»</w:t>
      </w:r>
      <w:r w:rsidR="00996417">
        <w:rPr>
          <w:rFonts w:cs="Arial"/>
        </w:rPr>
        <w:t xml:space="preserve"> et l'ensemble de ses sites distants</w:t>
      </w:r>
      <w:r w:rsidRPr="0093142E">
        <w:rPr>
          <w:rFonts w:cs="Arial"/>
        </w:rPr>
        <w:t>.</w:t>
      </w:r>
    </w:p>
    <w:p w:rsidR="006B0D27" w:rsidRPr="0093142E" w:rsidRDefault="006B0D27" w:rsidP="001314B3">
      <w:pPr>
        <w:ind w:right="-284"/>
        <w:jc w:val="both"/>
        <w:rPr>
          <w:rFonts w:cs="Arial"/>
        </w:rPr>
      </w:pPr>
      <w:r w:rsidRPr="0093142E">
        <w:rPr>
          <w:rFonts w:cs="Arial"/>
        </w:rPr>
        <w:t>Les soumissionnaires présenteront les procédures de portabilité des numéros : prise en charge par le titulaire et impacts éventuels sur le taux de disponibilité des lignes, le délai d’indisponibilité s’il en existe un.</w:t>
      </w:r>
    </w:p>
    <w:p w:rsidR="006B0D27" w:rsidRPr="0093142E" w:rsidRDefault="006B0D27" w:rsidP="008511F6">
      <w:pPr>
        <w:ind w:right="-284"/>
        <w:jc w:val="both"/>
        <w:rPr>
          <w:rFonts w:cs="Arial"/>
        </w:rPr>
      </w:pPr>
      <w:r w:rsidRPr="0093142E">
        <w:rPr>
          <w:rFonts w:cs="Arial"/>
        </w:rPr>
        <w:t>L’engagement pris sur le délai de portabilité est contractuel et tout retard dans la portabilité relève de la responsabilité exclusive du titulaire, au titre du délai global d’exécution.</w:t>
      </w:r>
    </w:p>
    <w:p w:rsidR="006B0D27" w:rsidRDefault="006B0D27" w:rsidP="001314B3">
      <w:pPr>
        <w:spacing w:line="300" w:lineRule="atLeast"/>
        <w:jc w:val="both"/>
        <w:rPr>
          <w:rFonts w:cs="Arial"/>
          <w:b/>
        </w:rPr>
      </w:pPr>
      <w:r w:rsidRPr="0093142E">
        <w:rPr>
          <w:rFonts w:cs="Arial"/>
        </w:rPr>
        <w:t xml:space="preserve">Dans le cas d’un changement de fournisseur pour ce lot, </w:t>
      </w:r>
      <w:r w:rsidRPr="0093142E">
        <w:rPr>
          <w:rFonts w:cs="Arial"/>
          <w:b/>
        </w:rPr>
        <w:t xml:space="preserve">les démarches administratives de changement d’opérateur pour nos lignes  existantes devront </w:t>
      </w:r>
      <w:r w:rsidRPr="00085808">
        <w:rPr>
          <w:rFonts w:cs="Arial"/>
          <w:b/>
        </w:rPr>
        <w:t>être</w:t>
      </w:r>
      <w:r w:rsidR="004E7571" w:rsidRPr="00085808">
        <w:rPr>
          <w:rFonts w:cs="Arial"/>
          <w:b/>
        </w:rPr>
        <w:t xml:space="preserve"> à</w:t>
      </w:r>
      <w:r w:rsidRPr="00085808">
        <w:rPr>
          <w:rFonts w:cs="Arial"/>
          <w:b/>
        </w:rPr>
        <w:t xml:space="preserve"> la charge du</w:t>
      </w:r>
      <w:r w:rsidRPr="0093142E">
        <w:rPr>
          <w:rFonts w:cs="Arial"/>
          <w:b/>
        </w:rPr>
        <w:t xml:space="preserve"> Candidat.</w:t>
      </w:r>
    </w:p>
    <w:p w:rsidR="006B0D27" w:rsidRPr="0093142E" w:rsidRDefault="006B0D27" w:rsidP="001314B3">
      <w:pPr>
        <w:spacing w:line="300" w:lineRule="atLeast"/>
        <w:jc w:val="both"/>
        <w:rPr>
          <w:rFonts w:cs="Arial"/>
          <w:b/>
        </w:rPr>
      </w:pPr>
      <w:r>
        <w:rPr>
          <w:rFonts w:cs="Arial"/>
          <w:b/>
        </w:rPr>
        <w:t>Le candidat indiquera le coût de la portabilité de tous les numéros.</w:t>
      </w:r>
    </w:p>
    <w:p w:rsidR="006B0D27" w:rsidRDefault="006B0D27" w:rsidP="001314B3">
      <w:pPr>
        <w:spacing w:line="300" w:lineRule="atLeast"/>
        <w:jc w:val="both"/>
        <w:rPr>
          <w:rFonts w:cs="Arial"/>
        </w:rPr>
      </w:pPr>
      <w:r w:rsidRPr="00591118">
        <w:rPr>
          <w:rFonts w:cs="Arial"/>
        </w:rPr>
        <w:t xml:space="preserve">Les numéros ne doivent pas figurer dans l’annuaire général officiel des abonnés, </w:t>
      </w:r>
      <w:r w:rsidRPr="00591118">
        <w:rPr>
          <w:rFonts w:cs="Arial"/>
          <w:b/>
        </w:rPr>
        <w:t>sauf</w:t>
      </w:r>
      <w:r w:rsidRPr="00591118">
        <w:rPr>
          <w:rFonts w:cs="Arial"/>
        </w:rPr>
        <w:t xml:space="preserve"> </w:t>
      </w:r>
      <w:r w:rsidRPr="009543A3">
        <w:rPr>
          <w:rFonts w:cs="Arial"/>
          <w:b/>
        </w:rPr>
        <w:t xml:space="preserve">les lignes principales </w:t>
      </w:r>
      <w:r w:rsidR="008511F6">
        <w:rPr>
          <w:rFonts w:cs="Arial"/>
          <w:b/>
        </w:rPr>
        <w:t xml:space="preserve">ci-dessous </w:t>
      </w:r>
      <w:r w:rsidR="008511F6" w:rsidRPr="008511F6">
        <w:rPr>
          <w:rFonts w:cs="Arial"/>
        </w:rPr>
        <w:t>ou</w:t>
      </w:r>
      <w:r w:rsidR="008511F6">
        <w:rPr>
          <w:rFonts w:cs="Arial"/>
          <w:b/>
        </w:rPr>
        <w:t xml:space="preserve"> </w:t>
      </w:r>
      <w:r w:rsidR="008511F6" w:rsidRPr="00591118">
        <w:rPr>
          <w:rFonts w:cs="Arial"/>
        </w:rPr>
        <w:t xml:space="preserve">demande spécifique de </w:t>
      </w:r>
      <w:r w:rsidR="008511F6">
        <w:rPr>
          <w:rFonts w:cs="Arial"/>
        </w:rPr>
        <w:t xml:space="preserve">Côtes d'Armor Habitat </w:t>
      </w:r>
      <w:r w:rsidR="008511F6" w:rsidRPr="00591118">
        <w:rPr>
          <w:rFonts w:cs="Arial"/>
        </w:rPr>
        <w:t>au cas par cas</w:t>
      </w:r>
      <w:r w:rsidR="008511F6">
        <w:rPr>
          <w:rFonts w:cs="Arial"/>
        </w:rPr>
        <w:t xml:space="preserve"> </w:t>
      </w:r>
      <w:r w:rsidRPr="009543A3">
        <w:rPr>
          <w:rFonts w:cs="Arial"/>
        </w:rPr>
        <w:t>:</w:t>
      </w:r>
    </w:p>
    <w:p w:rsidR="008511F6" w:rsidRPr="008511F6" w:rsidRDefault="008511F6" w:rsidP="008511F6">
      <w:pPr>
        <w:spacing w:before="0"/>
        <w:jc w:val="both"/>
        <w:rPr>
          <w:rFonts w:cs="Arial"/>
          <w:sz w:val="16"/>
          <w:szCs w:val="16"/>
        </w:rPr>
      </w:pPr>
    </w:p>
    <w:p w:rsidR="009543A3" w:rsidRDefault="009543A3" w:rsidP="009543A3">
      <w:pPr>
        <w:numPr>
          <w:ilvl w:val="0"/>
          <w:numId w:val="26"/>
        </w:numPr>
        <w:spacing w:before="0"/>
        <w:ind w:left="2977"/>
        <w:rPr>
          <w:lang w:val="fr-BE"/>
        </w:rPr>
      </w:pPr>
      <w:r>
        <w:rPr>
          <w:lang w:val="fr-BE"/>
        </w:rPr>
        <w:t xml:space="preserve">Accueil </w:t>
      </w:r>
      <w:r w:rsidR="00772B61">
        <w:rPr>
          <w:lang w:val="fr-BE"/>
        </w:rPr>
        <w:t>«Siège Social»</w:t>
      </w:r>
      <w:r>
        <w:rPr>
          <w:lang w:val="fr-BE"/>
        </w:rPr>
        <w:t xml:space="preserve"> : 0296941241</w:t>
      </w:r>
    </w:p>
    <w:p w:rsidR="009543A3" w:rsidRDefault="009543A3" w:rsidP="009543A3">
      <w:pPr>
        <w:numPr>
          <w:ilvl w:val="0"/>
          <w:numId w:val="26"/>
        </w:numPr>
        <w:spacing w:before="0"/>
        <w:ind w:left="2977"/>
        <w:rPr>
          <w:lang w:val="fr-BE"/>
        </w:rPr>
      </w:pPr>
      <w:r>
        <w:rPr>
          <w:lang w:val="fr-BE"/>
        </w:rPr>
        <w:t xml:space="preserve">Accueil </w:t>
      </w:r>
      <w:r w:rsidR="00772B61">
        <w:rPr>
          <w:lang w:val="fr-BE"/>
        </w:rPr>
        <w:t>« Lannion-agence »</w:t>
      </w:r>
      <w:r>
        <w:rPr>
          <w:lang w:val="fr-BE"/>
        </w:rPr>
        <w:t> : 0296488760</w:t>
      </w:r>
    </w:p>
    <w:p w:rsidR="009543A3" w:rsidRDefault="009543A3" w:rsidP="009543A3">
      <w:pPr>
        <w:numPr>
          <w:ilvl w:val="0"/>
          <w:numId w:val="26"/>
        </w:numPr>
        <w:spacing w:before="0"/>
        <w:ind w:left="2977"/>
        <w:rPr>
          <w:lang w:val="fr-BE"/>
        </w:rPr>
      </w:pPr>
      <w:r>
        <w:rPr>
          <w:lang w:val="fr-BE"/>
        </w:rPr>
        <w:t xml:space="preserve">Fax </w:t>
      </w:r>
      <w:r w:rsidR="00772B61">
        <w:rPr>
          <w:lang w:val="fr-BE"/>
        </w:rPr>
        <w:t>«Siège Social»</w:t>
      </w:r>
      <w:r>
        <w:rPr>
          <w:lang w:val="fr-BE"/>
        </w:rPr>
        <w:t> : 0296782591</w:t>
      </w:r>
    </w:p>
    <w:p w:rsidR="009543A3" w:rsidRPr="009543A3" w:rsidRDefault="009543A3" w:rsidP="009543A3">
      <w:pPr>
        <w:numPr>
          <w:ilvl w:val="0"/>
          <w:numId w:val="26"/>
        </w:numPr>
        <w:spacing w:before="0"/>
        <w:ind w:left="2977"/>
        <w:jc w:val="both"/>
        <w:rPr>
          <w:rFonts w:cs="Arial"/>
          <w:b/>
        </w:rPr>
      </w:pPr>
      <w:r w:rsidRPr="009543A3">
        <w:rPr>
          <w:lang w:val="fr-BE"/>
        </w:rPr>
        <w:t xml:space="preserve">Fax </w:t>
      </w:r>
      <w:r w:rsidR="00772B61">
        <w:rPr>
          <w:lang w:val="fr-BE"/>
        </w:rPr>
        <w:t>« Lannion-agence »</w:t>
      </w:r>
      <w:r w:rsidRPr="009543A3">
        <w:rPr>
          <w:lang w:val="fr-BE"/>
        </w:rPr>
        <w:t> : 0296480662</w:t>
      </w:r>
    </w:p>
    <w:p w:rsidR="006B0D27" w:rsidRPr="0093142E" w:rsidRDefault="006B0D27" w:rsidP="001314B3">
      <w:pPr>
        <w:spacing w:line="300" w:lineRule="atLeast"/>
        <w:jc w:val="both"/>
        <w:rPr>
          <w:rFonts w:cs="Arial"/>
        </w:rPr>
      </w:pPr>
      <w:proofErr w:type="gramStart"/>
      <w:r w:rsidRPr="0093142E">
        <w:rPr>
          <w:rFonts w:cs="Arial"/>
        </w:rPr>
        <w:t>La</w:t>
      </w:r>
      <w:proofErr w:type="gramEnd"/>
      <w:r w:rsidRPr="0093142E">
        <w:rPr>
          <w:rFonts w:cs="Arial"/>
        </w:rPr>
        <w:t xml:space="preserve"> non inscription éventuelle à l’annuaire général est possible sur demande de</w:t>
      </w:r>
      <w:r w:rsidR="003108FE">
        <w:rPr>
          <w:rFonts w:cs="Arial"/>
        </w:rPr>
        <w:t xml:space="preserve"> </w:t>
      </w:r>
      <w:r w:rsidR="00523E76">
        <w:rPr>
          <w:rFonts w:cs="Arial"/>
        </w:rPr>
        <w:t>Côtes d'Armor Habitat</w:t>
      </w:r>
      <w:r w:rsidRPr="0093142E">
        <w:rPr>
          <w:rFonts w:cs="Arial"/>
        </w:rPr>
        <w:t>. Le candidat précisera si cette disposition est payante.</w:t>
      </w:r>
    </w:p>
    <w:p w:rsidR="003E677D" w:rsidRDefault="003E677D" w:rsidP="001314B3">
      <w:pPr>
        <w:pStyle w:val="Titre3"/>
        <w:jc w:val="both"/>
      </w:pPr>
      <w:bookmarkStart w:id="74" w:name="_Toc276737771"/>
      <w:bookmarkStart w:id="75" w:name="_Toc278106090"/>
      <w:bookmarkStart w:id="76" w:name="_Toc336504549"/>
      <w:r w:rsidRPr="00BC477C">
        <w:t>Matériels</w:t>
      </w:r>
      <w:bookmarkEnd w:id="74"/>
      <w:bookmarkEnd w:id="75"/>
      <w:bookmarkEnd w:id="76"/>
    </w:p>
    <w:p w:rsidR="00597914" w:rsidRDefault="003108FE" w:rsidP="001314B3">
      <w:pPr>
        <w:jc w:val="both"/>
      </w:pPr>
      <w:r w:rsidRPr="00D70746">
        <w:rPr>
          <w:rFonts w:cs="Arial"/>
        </w:rPr>
        <w:t xml:space="preserve">Le Candidat pourra </w:t>
      </w:r>
      <w:r w:rsidRPr="00D70746">
        <w:rPr>
          <w:rFonts w:cs="Arial"/>
          <w:b/>
        </w:rPr>
        <w:t>proposer la fourniture d’équipements téléphoniques nécessaires</w:t>
      </w:r>
      <w:r w:rsidRPr="00D70746">
        <w:rPr>
          <w:rFonts w:cs="Arial"/>
        </w:rPr>
        <w:t xml:space="preserve"> </w:t>
      </w:r>
      <w:r w:rsidR="00597914">
        <w:rPr>
          <w:rFonts w:cs="Arial"/>
        </w:rPr>
        <w:t xml:space="preserve">(Routeurs, </w:t>
      </w:r>
      <w:r w:rsidR="008D06E3">
        <w:rPr>
          <w:rFonts w:cs="Arial"/>
        </w:rPr>
        <w:t>passerelles</w:t>
      </w:r>
      <w:r w:rsidR="00597914">
        <w:rPr>
          <w:rFonts w:cs="Arial"/>
        </w:rPr>
        <w:t xml:space="preserve">,…) </w:t>
      </w:r>
      <w:r w:rsidRPr="00591118">
        <w:rPr>
          <w:rFonts w:cs="Arial"/>
        </w:rPr>
        <w:t>à la mise en œuvre de ce lot</w:t>
      </w:r>
      <w:r w:rsidR="00597914" w:rsidRPr="00591118">
        <w:rPr>
          <w:rFonts w:cs="Arial"/>
        </w:rPr>
        <w:t xml:space="preserve"> ou conserver l’équipement actuel</w:t>
      </w:r>
      <w:r w:rsidRPr="0093142E">
        <w:rPr>
          <w:rFonts w:cs="Arial"/>
        </w:rPr>
        <w:t>. Il devra appliquer les tarifs qu’il indiquera dans le bordereau de prix unitaire sous forme d’achat</w:t>
      </w:r>
      <w:r w:rsidR="00591118">
        <w:rPr>
          <w:rFonts w:cs="Arial"/>
        </w:rPr>
        <w:t xml:space="preserve"> et de location</w:t>
      </w:r>
      <w:r w:rsidRPr="0093142E">
        <w:rPr>
          <w:rFonts w:cs="Arial"/>
        </w:rPr>
        <w:t>.</w:t>
      </w:r>
    </w:p>
    <w:p w:rsidR="003E677D" w:rsidRDefault="00996417" w:rsidP="001314B3">
      <w:pPr>
        <w:pStyle w:val="Titre3"/>
        <w:jc w:val="both"/>
      </w:pPr>
      <w:bookmarkStart w:id="77" w:name="_Toc276737772"/>
      <w:bookmarkStart w:id="78" w:name="_Toc278106091"/>
      <w:bookmarkStart w:id="79" w:name="_Toc336504550"/>
      <w:r>
        <w:t>Consommations vers les m</w:t>
      </w:r>
      <w:r w:rsidR="003E677D" w:rsidRPr="00BC477C">
        <w:t>obile</w:t>
      </w:r>
      <w:bookmarkEnd w:id="77"/>
      <w:bookmarkEnd w:id="78"/>
      <w:r>
        <w:t>s</w:t>
      </w:r>
      <w:bookmarkEnd w:id="79"/>
    </w:p>
    <w:p w:rsidR="00E70A2A" w:rsidRPr="00D70746" w:rsidRDefault="00E70A2A" w:rsidP="001314B3">
      <w:pPr>
        <w:jc w:val="both"/>
        <w:rPr>
          <w:rFonts w:cs="Arial"/>
        </w:rPr>
      </w:pPr>
      <w:r w:rsidRPr="00D70746">
        <w:rPr>
          <w:rFonts w:cs="Arial"/>
        </w:rPr>
        <w:t>Pour optimiser les coûts de communications</w:t>
      </w:r>
      <w:r w:rsidR="00996417">
        <w:rPr>
          <w:rFonts w:cs="Arial"/>
        </w:rPr>
        <w:t xml:space="preserve"> </w:t>
      </w:r>
      <w:r w:rsidR="00996417" w:rsidRPr="00D70746">
        <w:rPr>
          <w:rFonts w:cs="Arial"/>
        </w:rPr>
        <w:t>d</w:t>
      </w:r>
      <w:r w:rsidR="00996417">
        <w:rPr>
          <w:rFonts w:cs="Arial"/>
        </w:rPr>
        <w:t xml:space="preserve">e fixe vers les mobiles, plus particulièrement depuis le </w:t>
      </w:r>
      <w:r w:rsidR="005E4210">
        <w:rPr>
          <w:rFonts w:cs="Arial"/>
        </w:rPr>
        <w:t>site «Siège Social»</w:t>
      </w:r>
      <w:r w:rsidR="00996417">
        <w:rPr>
          <w:rFonts w:cs="Arial"/>
        </w:rPr>
        <w:t>,</w:t>
      </w:r>
      <w:r w:rsidRPr="00D70746">
        <w:rPr>
          <w:rFonts w:cs="Arial"/>
        </w:rPr>
        <w:t xml:space="preserve"> </w:t>
      </w:r>
      <w:r w:rsidR="00F74AE5">
        <w:rPr>
          <w:rFonts w:cs="Arial"/>
        </w:rPr>
        <w:t>Côtes d'Armor Habitat</w:t>
      </w:r>
      <w:r w:rsidR="00497734">
        <w:rPr>
          <w:rFonts w:cs="Arial"/>
        </w:rPr>
        <w:t xml:space="preserve"> </w:t>
      </w:r>
      <w:r w:rsidR="00996417">
        <w:rPr>
          <w:rFonts w:cs="Arial"/>
        </w:rPr>
        <w:t>souhaite trouver</w:t>
      </w:r>
      <w:r w:rsidRPr="00D70746">
        <w:rPr>
          <w:rFonts w:cs="Arial"/>
        </w:rPr>
        <w:t xml:space="preserve"> une solution tarifaire avantageuse pour les appels sortants d</w:t>
      </w:r>
      <w:r w:rsidR="00996417">
        <w:rPr>
          <w:rFonts w:cs="Arial"/>
        </w:rPr>
        <w:t xml:space="preserve">epuis la téléphonie Fixe du </w:t>
      </w:r>
      <w:r w:rsidR="005E4210">
        <w:rPr>
          <w:rFonts w:cs="Arial"/>
        </w:rPr>
        <w:t>site «Siège Social»</w:t>
      </w:r>
      <w:r w:rsidR="00996417">
        <w:rPr>
          <w:rFonts w:cs="Arial"/>
        </w:rPr>
        <w:t xml:space="preserve"> vers les mobiles externe ou interne à </w:t>
      </w:r>
      <w:r w:rsidR="00F74AE5">
        <w:rPr>
          <w:rFonts w:cs="Arial"/>
        </w:rPr>
        <w:t>Côtes d'Armor Habitat</w:t>
      </w:r>
      <w:r w:rsidR="00996417">
        <w:rPr>
          <w:rFonts w:cs="Arial"/>
        </w:rPr>
        <w:t>.</w:t>
      </w:r>
    </w:p>
    <w:p w:rsidR="00996417" w:rsidRDefault="00E70A2A" w:rsidP="001314B3">
      <w:pPr>
        <w:jc w:val="both"/>
        <w:rPr>
          <w:rFonts w:cs="Arial"/>
        </w:rPr>
      </w:pPr>
      <w:r w:rsidRPr="00D70746">
        <w:rPr>
          <w:rFonts w:cs="Arial"/>
        </w:rPr>
        <w:t>Le Candidat décrira son offre</w:t>
      </w:r>
      <w:r w:rsidR="00996417">
        <w:rPr>
          <w:rFonts w:cs="Arial"/>
        </w:rPr>
        <w:t xml:space="preserve"> </w:t>
      </w:r>
      <w:r w:rsidRPr="00D70746">
        <w:rPr>
          <w:rFonts w:cs="Arial"/>
        </w:rPr>
        <w:t>et les conditions de mise en œuvre de sa solution</w:t>
      </w:r>
      <w:r w:rsidR="00996417">
        <w:rPr>
          <w:rFonts w:cs="Arial"/>
        </w:rPr>
        <w:t xml:space="preserve"> d'appels de fixe vers mobiles</w:t>
      </w:r>
      <w:r w:rsidRPr="00D70746">
        <w:rPr>
          <w:rFonts w:cs="Arial"/>
        </w:rPr>
        <w:t>.</w:t>
      </w:r>
    </w:p>
    <w:p w:rsidR="00996417" w:rsidRDefault="00996417" w:rsidP="001314B3">
      <w:pPr>
        <w:jc w:val="both"/>
        <w:rPr>
          <w:rFonts w:cs="Arial"/>
        </w:rPr>
      </w:pPr>
      <w:r>
        <w:rPr>
          <w:rFonts w:cs="Arial"/>
        </w:rPr>
        <w:t>Le Candidat pourra, également, répondre avec un coût au compteur préférentiel ou des forfaits d'appels en heures de fixe vers mobiles.</w:t>
      </w:r>
    </w:p>
    <w:p w:rsidR="00E70A2A" w:rsidRPr="00D70746" w:rsidRDefault="00E70A2A" w:rsidP="001314B3">
      <w:pPr>
        <w:jc w:val="both"/>
        <w:rPr>
          <w:rFonts w:cs="Arial"/>
        </w:rPr>
      </w:pPr>
      <w:r w:rsidRPr="00D70746">
        <w:rPr>
          <w:rFonts w:cs="Arial"/>
        </w:rPr>
        <w:t>Il indiquera</w:t>
      </w:r>
      <w:r w:rsidR="00996417">
        <w:rPr>
          <w:rFonts w:cs="Arial"/>
        </w:rPr>
        <w:t>, si possible,</w:t>
      </w:r>
      <w:r w:rsidRPr="00D70746">
        <w:rPr>
          <w:rFonts w:cs="Arial"/>
        </w:rPr>
        <w:t xml:space="preserve"> ces tarifs au Bordereau de Prix Unitaires prévu à cet effet.</w:t>
      </w:r>
    </w:p>
    <w:p w:rsidR="00E70A2A" w:rsidRPr="00E70A2A" w:rsidRDefault="00F74AE5" w:rsidP="00C9467A">
      <w:pPr>
        <w:jc w:val="both"/>
      </w:pPr>
      <w:r>
        <w:rPr>
          <w:rFonts w:cs="Arial"/>
        </w:rPr>
        <w:lastRenderedPageBreak/>
        <w:t>Côtes d'Armor Habitat</w:t>
      </w:r>
      <w:r w:rsidR="00497734">
        <w:rPr>
          <w:rFonts w:cs="Arial"/>
        </w:rPr>
        <w:t xml:space="preserve"> </w:t>
      </w:r>
      <w:r w:rsidR="00E70A2A" w:rsidRPr="00D70746">
        <w:rPr>
          <w:rFonts w:cs="Arial"/>
        </w:rPr>
        <w:t>choisit librement, au cas par cas et sans obligation de volume, s’il souhaite souscrire à tout ou partie de ces services.</w:t>
      </w:r>
      <w:r w:rsidR="00E70A2A" w:rsidRPr="00E70A2A">
        <w:t xml:space="preserve"> </w:t>
      </w:r>
    </w:p>
    <w:p w:rsidR="003E677D" w:rsidRDefault="003E677D" w:rsidP="001314B3">
      <w:pPr>
        <w:pStyle w:val="Titre3"/>
        <w:jc w:val="both"/>
      </w:pPr>
      <w:bookmarkStart w:id="80" w:name="_Toc276737773"/>
      <w:bookmarkStart w:id="81" w:name="_Toc278106092"/>
      <w:bookmarkStart w:id="82" w:name="_Toc336504551"/>
      <w:r w:rsidRPr="00BC477C">
        <w:t>Services complémentaires</w:t>
      </w:r>
      <w:bookmarkEnd w:id="80"/>
      <w:bookmarkEnd w:id="81"/>
      <w:bookmarkEnd w:id="82"/>
    </w:p>
    <w:p w:rsidR="00E70A2A" w:rsidRPr="00D70746" w:rsidRDefault="00E70A2A" w:rsidP="001314B3">
      <w:pPr>
        <w:jc w:val="both"/>
        <w:rPr>
          <w:rFonts w:cs="Arial"/>
        </w:rPr>
      </w:pPr>
      <w:r w:rsidRPr="00D70746">
        <w:rPr>
          <w:rFonts w:cs="Arial"/>
        </w:rPr>
        <w:t>Le candidat apportera les différents types de services complémentaires suivants :</w:t>
      </w:r>
    </w:p>
    <w:p w:rsidR="00E70A2A" w:rsidRDefault="00E70A2A" w:rsidP="001314B3">
      <w:pPr>
        <w:pStyle w:val="Paragraphedeliste"/>
        <w:spacing w:before="0"/>
        <w:ind w:left="1080"/>
        <w:jc w:val="both"/>
        <w:rPr>
          <w:rFonts w:cs="Arial"/>
        </w:rPr>
      </w:pPr>
    </w:p>
    <w:p w:rsidR="00E70A2A" w:rsidRPr="00D70746" w:rsidRDefault="00E70A2A" w:rsidP="001314B3">
      <w:pPr>
        <w:pStyle w:val="Paragraphedeliste"/>
        <w:numPr>
          <w:ilvl w:val="0"/>
          <w:numId w:val="28"/>
        </w:numPr>
        <w:spacing w:before="0"/>
        <w:jc w:val="both"/>
        <w:rPr>
          <w:rFonts w:cs="Arial"/>
        </w:rPr>
      </w:pPr>
      <w:r w:rsidRPr="00D70746">
        <w:rPr>
          <w:rFonts w:cs="Arial"/>
        </w:rPr>
        <w:t>Conférence téléphonique,</w:t>
      </w:r>
    </w:p>
    <w:p w:rsidR="00E70A2A" w:rsidRPr="00D70746" w:rsidRDefault="00E70A2A" w:rsidP="001314B3">
      <w:pPr>
        <w:numPr>
          <w:ilvl w:val="0"/>
          <w:numId w:val="28"/>
        </w:numPr>
        <w:spacing w:before="0" w:line="300" w:lineRule="atLeast"/>
        <w:jc w:val="both"/>
        <w:rPr>
          <w:rFonts w:cs="Arial"/>
        </w:rPr>
      </w:pPr>
      <w:r w:rsidRPr="00D70746">
        <w:rPr>
          <w:rFonts w:cs="Arial"/>
        </w:rPr>
        <w:t>Sélection directe à l’arrivée</w:t>
      </w:r>
      <w:r w:rsidR="00E26DE4">
        <w:rPr>
          <w:rFonts w:cs="Arial"/>
        </w:rPr>
        <w:t xml:space="preserve"> pour le s</w:t>
      </w:r>
      <w:r>
        <w:rPr>
          <w:rFonts w:cs="Arial"/>
        </w:rPr>
        <w:t xml:space="preserve">ite </w:t>
      </w:r>
      <w:r w:rsidR="00E26DE4">
        <w:rPr>
          <w:rFonts w:cs="Arial"/>
        </w:rPr>
        <w:t>« </w:t>
      </w:r>
      <w:r w:rsidR="000239E2">
        <w:rPr>
          <w:rFonts w:cs="Arial"/>
        </w:rPr>
        <w:t>Siège Social</w:t>
      </w:r>
      <w:r>
        <w:rPr>
          <w:rFonts w:cs="Arial"/>
        </w:rPr>
        <w:t>»</w:t>
      </w:r>
      <w:r w:rsidR="000239E2">
        <w:rPr>
          <w:rFonts w:cs="Arial"/>
        </w:rPr>
        <w:t xml:space="preserve"> et le site </w:t>
      </w:r>
      <w:r w:rsidR="00772B61">
        <w:rPr>
          <w:rFonts w:cs="Arial"/>
        </w:rPr>
        <w:t>« Lannion-agence »</w:t>
      </w:r>
      <w:r w:rsidRPr="00D70746">
        <w:rPr>
          <w:rFonts w:cs="Arial"/>
        </w:rPr>
        <w:t>,</w:t>
      </w:r>
    </w:p>
    <w:p w:rsidR="00E70A2A" w:rsidRPr="00D70746" w:rsidRDefault="00E70A2A" w:rsidP="001314B3">
      <w:pPr>
        <w:numPr>
          <w:ilvl w:val="0"/>
          <w:numId w:val="28"/>
        </w:numPr>
        <w:spacing w:before="0" w:line="300" w:lineRule="atLeast"/>
        <w:jc w:val="both"/>
        <w:rPr>
          <w:rFonts w:cs="Arial"/>
        </w:rPr>
      </w:pPr>
      <w:r w:rsidRPr="00D70746">
        <w:rPr>
          <w:rFonts w:cs="Arial"/>
        </w:rPr>
        <w:t>Présentation du numéro de l’appelant,</w:t>
      </w:r>
    </w:p>
    <w:p w:rsidR="00E70A2A" w:rsidRPr="00D70746" w:rsidRDefault="00E70A2A" w:rsidP="001314B3">
      <w:pPr>
        <w:numPr>
          <w:ilvl w:val="0"/>
          <w:numId w:val="28"/>
        </w:numPr>
        <w:spacing w:before="0" w:line="300" w:lineRule="atLeast"/>
        <w:jc w:val="both"/>
        <w:rPr>
          <w:rFonts w:cs="Arial"/>
        </w:rPr>
      </w:pPr>
      <w:r w:rsidRPr="00D70746">
        <w:rPr>
          <w:rFonts w:cs="Arial"/>
        </w:rPr>
        <w:t xml:space="preserve">Renvoi d’appel, </w:t>
      </w:r>
    </w:p>
    <w:p w:rsidR="00E70A2A" w:rsidRPr="00D70746" w:rsidRDefault="00E70A2A" w:rsidP="001314B3">
      <w:pPr>
        <w:numPr>
          <w:ilvl w:val="0"/>
          <w:numId w:val="28"/>
        </w:numPr>
        <w:spacing w:before="0" w:line="300" w:lineRule="atLeast"/>
        <w:jc w:val="both"/>
        <w:rPr>
          <w:rFonts w:cs="Arial"/>
        </w:rPr>
      </w:pPr>
      <w:r w:rsidRPr="00D70746">
        <w:rPr>
          <w:rFonts w:cs="Arial"/>
        </w:rPr>
        <w:t>Double appel avec indication d’appel en instance et message d’information à l’appelant.</w:t>
      </w:r>
    </w:p>
    <w:p w:rsidR="00E70A2A" w:rsidRPr="00D70746" w:rsidRDefault="00E70A2A" w:rsidP="001314B3">
      <w:pPr>
        <w:pStyle w:val="Paragraphedeliste"/>
        <w:numPr>
          <w:ilvl w:val="0"/>
          <w:numId w:val="28"/>
        </w:numPr>
        <w:spacing w:before="0"/>
        <w:jc w:val="both"/>
        <w:rPr>
          <w:rFonts w:cs="Arial"/>
        </w:rPr>
      </w:pPr>
      <w:r w:rsidRPr="00D70746">
        <w:rPr>
          <w:rFonts w:cs="Arial"/>
        </w:rPr>
        <w:t>Les factures papiers devront comprendre les éléments suivants :</w:t>
      </w:r>
    </w:p>
    <w:p w:rsidR="00E70A2A" w:rsidRPr="00E025C2" w:rsidRDefault="00E70A2A" w:rsidP="006345DD">
      <w:pPr>
        <w:pStyle w:val="Paragraphedeliste"/>
        <w:numPr>
          <w:ilvl w:val="0"/>
          <w:numId w:val="27"/>
        </w:numPr>
        <w:spacing w:before="0"/>
        <w:ind w:left="1701"/>
        <w:jc w:val="both"/>
        <w:rPr>
          <w:rFonts w:cs="Arial"/>
        </w:rPr>
      </w:pPr>
      <w:r w:rsidRPr="00E025C2">
        <w:rPr>
          <w:rFonts w:cs="Arial"/>
        </w:rPr>
        <w:t xml:space="preserve">Synthèse des appels au global et par </w:t>
      </w:r>
      <w:r w:rsidR="00597914" w:rsidRPr="00E025C2">
        <w:rPr>
          <w:rFonts w:cs="Arial"/>
        </w:rPr>
        <w:t>site</w:t>
      </w:r>
      <w:r w:rsidRPr="00E025C2">
        <w:rPr>
          <w:rFonts w:cs="Arial"/>
        </w:rPr>
        <w:t>s</w:t>
      </w:r>
      <w:r w:rsidR="00591118" w:rsidRPr="00E025C2">
        <w:rPr>
          <w:rFonts w:cs="Arial"/>
        </w:rPr>
        <w:t xml:space="preserve"> </w:t>
      </w:r>
      <w:r w:rsidR="00591118" w:rsidRPr="00E025C2">
        <w:rPr>
          <w:rFonts w:cs="Arial"/>
          <w:b/>
        </w:rPr>
        <w:t xml:space="preserve">(Identique à l’annexe 1 – </w:t>
      </w:r>
      <w:r w:rsidR="00996417" w:rsidRPr="00E025C2">
        <w:rPr>
          <w:rFonts w:cs="Arial"/>
          <w:b/>
        </w:rPr>
        <w:t xml:space="preserve">Onglet Lot 1 - Téléphonie Fixe - </w:t>
      </w:r>
      <w:r w:rsidR="00591118" w:rsidRPr="00E025C2">
        <w:rPr>
          <w:rFonts w:cs="Arial"/>
          <w:b/>
        </w:rPr>
        <w:t>Colonne Bleu</w:t>
      </w:r>
      <w:r w:rsidR="009543A3" w:rsidRPr="00E025C2">
        <w:rPr>
          <w:rFonts w:cs="Arial"/>
          <w:b/>
        </w:rPr>
        <w:t>e</w:t>
      </w:r>
      <w:r w:rsidR="00591118" w:rsidRPr="00E025C2">
        <w:rPr>
          <w:rFonts w:cs="Arial"/>
          <w:b/>
        </w:rPr>
        <w:t>)</w:t>
      </w:r>
      <w:r w:rsidR="00E025C2" w:rsidRPr="00E025C2">
        <w:rPr>
          <w:rFonts w:cs="Arial"/>
          <w:b/>
        </w:rPr>
        <w:t>,</w:t>
      </w:r>
    </w:p>
    <w:p w:rsidR="00E70A2A" w:rsidRPr="00CA5E38" w:rsidRDefault="00E70A2A" w:rsidP="006345DD">
      <w:pPr>
        <w:pStyle w:val="Paragraphedeliste"/>
        <w:numPr>
          <w:ilvl w:val="0"/>
          <w:numId w:val="27"/>
        </w:numPr>
        <w:spacing w:before="0"/>
        <w:ind w:left="1701"/>
        <w:jc w:val="both"/>
        <w:rPr>
          <w:rFonts w:cs="Arial"/>
        </w:rPr>
      </w:pPr>
      <w:r w:rsidRPr="00CA5E38">
        <w:rPr>
          <w:rFonts w:cs="Arial"/>
        </w:rPr>
        <w:t>Factures détaillés des appels (Date, Heure, Destination de l’appel, Numéro appelant, Numéro appelé, Durée, Coût en € HT de la communication).</w:t>
      </w:r>
    </w:p>
    <w:p w:rsidR="00E70A2A" w:rsidRPr="00D70746" w:rsidRDefault="00E70A2A" w:rsidP="001314B3">
      <w:pPr>
        <w:pStyle w:val="Paragraphedeliste"/>
        <w:numPr>
          <w:ilvl w:val="0"/>
          <w:numId w:val="29"/>
        </w:numPr>
        <w:spacing w:before="0"/>
        <w:jc w:val="both"/>
        <w:rPr>
          <w:rFonts w:cs="Arial"/>
        </w:rPr>
      </w:pPr>
      <w:r w:rsidRPr="00D70746">
        <w:rPr>
          <w:rFonts w:cs="Arial"/>
        </w:rPr>
        <w:t>Un accès Extranet comportant les services suivants :</w:t>
      </w:r>
    </w:p>
    <w:p w:rsidR="00E70A2A" w:rsidRPr="00D70746" w:rsidRDefault="00E70A2A" w:rsidP="006345DD">
      <w:pPr>
        <w:pStyle w:val="Paragraphedeliste"/>
        <w:numPr>
          <w:ilvl w:val="0"/>
          <w:numId w:val="27"/>
        </w:numPr>
        <w:spacing w:before="0"/>
        <w:ind w:left="1701"/>
        <w:jc w:val="both"/>
        <w:rPr>
          <w:rFonts w:cs="Arial"/>
        </w:rPr>
      </w:pPr>
      <w:r w:rsidRPr="00D70746">
        <w:rPr>
          <w:rFonts w:cs="Arial"/>
        </w:rPr>
        <w:t>Visibilité des types de contrats par utilisateur,</w:t>
      </w:r>
    </w:p>
    <w:p w:rsidR="00E70A2A" w:rsidRPr="00D70746" w:rsidRDefault="00E70A2A" w:rsidP="006345DD">
      <w:pPr>
        <w:pStyle w:val="Paragraphedeliste"/>
        <w:numPr>
          <w:ilvl w:val="0"/>
          <w:numId w:val="27"/>
        </w:numPr>
        <w:spacing w:before="0"/>
        <w:ind w:left="1701"/>
        <w:jc w:val="both"/>
        <w:rPr>
          <w:rFonts w:cs="Arial"/>
        </w:rPr>
      </w:pPr>
      <w:r w:rsidRPr="00D70746">
        <w:rPr>
          <w:rFonts w:cs="Arial"/>
        </w:rPr>
        <w:t xml:space="preserve">Proposer un ensemble </w:t>
      </w:r>
      <w:r w:rsidRPr="00085808">
        <w:rPr>
          <w:rFonts w:cs="Arial"/>
        </w:rPr>
        <w:t>de statistique</w:t>
      </w:r>
      <w:r w:rsidR="00DD1D69" w:rsidRPr="00085808">
        <w:rPr>
          <w:rFonts w:cs="Arial"/>
        </w:rPr>
        <w:t>s</w:t>
      </w:r>
      <w:r w:rsidRPr="00085808">
        <w:rPr>
          <w:rFonts w:cs="Arial"/>
        </w:rPr>
        <w:t xml:space="preserve"> d’extraction d’information</w:t>
      </w:r>
      <w:r w:rsidR="00DD1D69" w:rsidRPr="00085808">
        <w:rPr>
          <w:rFonts w:cs="Arial"/>
        </w:rPr>
        <w:t>s</w:t>
      </w:r>
      <w:r w:rsidRPr="00D70746">
        <w:rPr>
          <w:rFonts w:cs="Arial"/>
        </w:rPr>
        <w:t xml:space="preserve"> sur la consommation,</w:t>
      </w:r>
    </w:p>
    <w:p w:rsidR="00E70A2A" w:rsidRPr="00D70746" w:rsidRDefault="00E70A2A" w:rsidP="006345DD">
      <w:pPr>
        <w:pStyle w:val="Paragraphedeliste"/>
        <w:numPr>
          <w:ilvl w:val="0"/>
          <w:numId w:val="27"/>
        </w:numPr>
        <w:spacing w:before="0"/>
        <w:ind w:left="1701" w:hanging="357"/>
        <w:jc w:val="both"/>
        <w:rPr>
          <w:rFonts w:cs="Arial"/>
        </w:rPr>
      </w:pPr>
      <w:r w:rsidRPr="00D70746">
        <w:rPr>
          <w:rFonts w:cs="Arial"/>
        </w:rPr>
        <w:t xml:space="preserve">Possibilité d’extraire les données du détail </w:t>
      </w:r>
      <w:r w:rsidR="00996417">
        <w:rPr>
          <w:rFonts w:cs="Arial"/>
        </w:rPr>
        <w:t xml:space="preserve">de facturation et </w:t>
      </w:r>
      <w:r w:rsidRPr="00D70746">
        <w:rPr>
          <w:rFonts w:cs="Arial"/>
        </w:rPr>
        <w:t>des consommations au global et par utilisateurs</w:t>
      </w:r>
      <w:r w:rsidR="00996417">
        <w:rPr>
          <w:rFonts w:cs="Arial"/>
        </w:rPr>
        <w:t xml:space="preserve"> au format informatique (.xls</w:t>
      </w:r>
      <w:proofErr w:type="gramStart"/>
      <w:r w:rsidR="00996417">
        <w:rPr>
          <w:rFonts w:cs="Arial"/>
        </w:rPr>
        <w:t>,.</w:t>
      </w:r>
      <w:proofErr w:type="gramEnd"/>
      <w:r w:rsidR="00996417">
        <w:rPr>
          <w:rFonts w:cs="Arial"/>
        </w:rPr>
        <w:t>csv,...)</w:t>
      </w:r>
      <w:r w:rsidRPr="00D70746">
        <w:rPr>
          <w:rFonts w:cs="Arial"/>
        </w:rPr>
        <w:t>.</w:t>
      </w:r>
    </w:p>
    <w:p w:rsidR="003E677D" w:rsidRDefault="003E677D" w:rsidP="001314B3">
      <w:pPr>
        <w:pStyle w:val="Titre3"/>
        <w:jc w:val="both"/>
      </w:pPr>
      <w:bookmarkStart w:id="83" w:name="_Toc276737774"/>
      <w:bookmarkStart w:id="84" w:name="_Toc278106093"/>
      <w:bookmarkStart w:id="85" w:name="_Toc336504552"/>
      <w:r w:rsidRPr="00BC477C">
        <w:t>Installation et mise en service</w:t>
      </w:r>
      <w:bookmarkEnd w:id="83"/>
      <w:bookmarkEnd w:id="84"/>
      <w:bookmarkEnd w:id="85"/>
    </w:p>
    <w:p w:rsidR="00E70A2A" w:rsidRPr="00D70746" w:rsidRDefault="00E70A2A" w:rsidP="00C9467A">
      <w:pPr>
        <w:jc w:val="both"/>
        <w:rPr>
          <w:rFonts w:cs="Arial"/>
        </w:rPr>
      </w:pPr>
      <w:r w:rsidRPr="00D70746">
        <w:rPr>
          <w:rFonts w:cs="Arial"/>
        </w:rPr>
        <w:t xml:space="preserve">Le Candidat devra prendre à sa charge l’installation et la mise en service des services demandés. </w:t>
      </w:r>
    </w:p>
    <w:p w:rsidR="00E70A2A" w:rsidRPr="00D70746" w:rsidRDefault="00E70A2A" w:rsidP="00C9467A">
      <w:pPr>
        <w:jc w:val="both"/>
        <w:rPr>
          <w:rFonts w:cs="Arial"/>
        </w:rPr>
      </w:pPr>
      <w:r w:rsidRPr="00D70746">
        <w:rPr>
          <w:rFonts w:cs="Arial"/>
        </w:rPr>
        <w:t>Le candidat devra annoncer des délais de déploiement et proposer un planning de mise en œuvre du Lot N°1.</w:t>
      </w:r>
    </w:p>
    <w:p w:rsidR="00E70A2A" w:rsidRPr="00D70746" w:rsidRDefault="00E70A2A" w:rsidP="00C9467A">
      <w:pPr>
        <w:jc w:val="both"/>
        <w:rPr>
          <w:rFonts w:cs="Arial"/>
        </w:rPr>
      </w:pPr>
      <w:r w:rsidRPr="00D70746">
        <w:rPr>
          <w:rFonts w:cs="Arial"/>
        </w:rPr>
        <w:t>Le cas échéant, le candidat devra préciser le coût de cette prestation.</w:t>
      </w:r>
    </w:p>
    <w:p w:rsidR="00E70A2A" w:rsidRDefault="00E70A2A" w:rsidP="00C9467A">
      <w:pPr>
        <w:spacing w:line="300" w:lineRule="atLeast"/>
        <w:jc w:val="both"/>
        <w:rPr>
          <w:rFonts w:cs="Arial"/>
        </w:rPr>
      </w:pPr>
      <w:r w:rsidRPr="00D70746">
        <w:rPr>
          <w:rFonts w:cs="Arial"/>
        </w:rPr>
        <w:t xml:space="preserve">Les ajouts, </w:t>
      </w:r>
      <w:r w:rsidR="00032D4A">
        <w:rPr>
          <w:rFonts w:cs="Arial"/>
        </w:rPr>
        <w:t xml:space="preserve">modifications ou </w:t>
      </w:r>
      <w:r w:rsidRPr="00D70746">
        <w:rPr>
          <w:rFonts w:cs="Arial"/>
        </w:rPr>
        <w:t xml:space="preserve">suppressions </w:t>
      </w:r>
      <w:r w:rsidR="00032D4A" w:rsidRPr="00085808">
        <w:rPr>
          <w:rFonts w:cs="Arial"/>
        </w:rPr>
        <w:t>nécessair</w:t>
      </w:r>
      <w:r w:rsidR="00032D4A" w:rsidRPr="00CC6BDA">
        <w:rPr>
          <w:rFonts w:cs="Arial"/>
        </w:rPr>
        <w:t>es</w:t>
      </w:r>
      <w:r w:rsidR="00032D4A" w:rsidRPr="00D70746">
        <w:rPr>
          <w:rFonts w:cs="Arial"/>
        </w:rPr>
        <w:t xml:space="preserve"> </w:t>
      </w:r>
      <w:r w:rsidRPr="00D70746">
        <w:rPr>
          <w:rFonts w:cs="Arial"/>
        </w:rPr>
        <w:t xml:space="preserve">de </w:t>
      </w:r>
      <w:r w:rsidRPr="00085808">
        <w:rPr>
          <w:rFonts w:cs="Arial"/>
        </w:rPr>
        <w:t>paramétrage</w:t>
      </w:r>
      <w:r w:rsidR="006617EC" w:rsidRPr="00085808">
        <w:rPr>
          <w:rFonts w:cs="Arial"/>
        </w:rPr>
        <w:t>s</w:t>
      </w:r>
      <w:r w:rsidRPr="00085808">
        <w:rPr>
          <w:rFonts w:cs="Arial"/>
        </w:rPr>
        <w:t xml:space="preserve"> de la solution existante </w:t>
      </w:r>
      <w:r w:rsidRPr="00D70746">
        <w:rPr>
          <w:rFonts w:cs="Arial"/>
        </w:rPr>
        <w:t xml:space="preserve">sur les </w:t>
      </w:r>
      <w:r w:rsidRPr="00032D4A">
        <w:rPr>
          <w:rFonts w:cs="Arial"/>
        </w:rPr>
        <w:t>IPBX</w:t>
      </w:r>
      <w:r w:rsidRPr="00D70746">
        <w:rPr>
          <w:rFonts w:cs="Arial"/>
        </w:rPr>
        <w:t xml:space="preserve"> </w:t>
      </w:r>
      <w:r>
        <w:rPr>
          <w:rFonts w:cs="Arial"/>
        </w:rPr>
        <w:t xml:space="preserve">de </w:t>
      </w:r>
      <w:r w:rsidR="00F74AE5">
        <w:rPr>
          <w:rFonts w:cs="Arial"/>
        </w:rPr>
        <w:t>Côtes d'Armor Habitat</w:t>
      </w:r>
      <w:r w:rsidR="00497734">
        <w:rPr>
          <w:rFonts w:cs="Arial"/>
        </w:rPr>
        <w:t xml:space="preserve"> </w:t>
      </w:r>
      <w:r w:rsidRPr="00D70746">
        <w:rPr>
          <w:rFonts w:cs="Arial"/>
        </w:rPr>
        <w:t xml:space="preserve">seront à la charge du candidat du Lot correspondant au marché. Dans tous les cas, les </w:t>
      </w:r>
      <w:r w:rsidR="00032D4A">
        <w:rPr>
          <w:rFonts w:cs="Arial"/>
        </w:rPr>
        <w:t>interven</w:t>
      </w:r>
      <w:r w:rsidRPr="00D70746">
        <w:rPr>
          <w:rFonts w:cs="Arial"/>
        </w:rPr>
        <w:t>tions seront effectuées exclusivement par les installateurs privés en charge de l</w:t>
      </w:r>
      <w:r w:rsidR="00032D4A">
        <w:rPr>
          <w:rFonts w:cs="Arial"/>
        </w:rPr>
        <w:t>eur</w:t>
      </w:r>
      <w:r w:rsidRPr="00D70746">
        <w:rPr>
          <w:rFonts w:cs="Arial"/>
        </w:rPr>
        <w:t xml:space="preserve"> maintenance.</w:t>
      </w:r>
    </w:p>
    <w:p w:rsidR="003E677D" w:rsidRPr="00A64273" w:rsidRDefault="003E677D" w:rsidP="001314B3">
      <w:pPr>
        <w:pStyle w:val="Titre3"/>
        <w:jc w:val="both"/>
      </w:pPr>
      <w:bookmarkStart w:id="86" w:name="_Toc276737775"/>
      <w:bookmarkStart w:id="87" w:name="_Toc278106094"/>
      <w:bookmarkStart w:id="88" w:name="_Toc336504553"/>
      <w:r w:rsidRPr="00A64273">
        <w:t>S</w:t>
      </w:r>
      <w:bookmarkEnd w:id="86"/>
      <w:r w:rsidRPr="00A64273">
        <w:t>ervices attendus</w:t>
      </w:r>
      <w:bookmarkEnd w:id="87"/>
      <w:bookmarkEnd w:id="88"/>
    </w:p>
    <w:p w:rsidR="00E70A2A" w:rsidRPr="00851D4C" w:rsidRDefault="00E70A2A" w:rsidP="001314B3">
      <w:pPr>
        <w:jc w:val="both"/>
        <w:rPr>
          <w:rFonts w:cs="Arial"/>
        </w:rPr>
      </w:pPr>
      <w:r w:rsidRPr="00A64273">
        <w:rPr>
          <w:rFonts w:cs="Arial"/>
        </w:rPr>
        <w:t>Le candidat devra proposer une supervision proactive des liaisons mises en œuvre.</w:t>
      </w:r>
    </w:p>
    <w:p w:rsidR="00E70A2A" w:rsidRPr="00D70746" w:rsidRDefault="00E70A2A" w:rsidP="001314B3">
      <w:pPr>
        <w:spacing w:line="300" w:lineRule="atLeast"/>
        <w:jc w:val="both"/>
        <w:rPr>
          <w:rFonts w:cs="Arial"/>
        </w:rPr>
      </w:pPr>
      <w:r>
        <w:rPr>
          <w:rFonts w:cs="Arial"/>
        </w:rPr>
        <w:t>Il</w:t>
      </w:r>
      <w:r w:rsidRPr="00D70746">
        <w:rPr>
          <w:rFonts w:cs="Arial"/>
        </w:rPr>
        <w:t xml:space="preserve"> devra</w:t>
      </w:r>
      <w:r>
        <w:rPr>
          <w:rFonts w:cs="Arial"/>
        </w:rPr>
        <w:t xml:space="preserve"> aussi</w:t>
      </w:r>
      <w:r w:rsidRPr="00D70746">
        <w:rPr>
          <w:rFonts w:cs="Arial"/>
        </w:rPr>
        <w:t xml:space="preserve"> proposer une garantie </w:t>
      </w:r>
      <w:r w:rsidRPr="00D70746">
        <w:rPr>
          <w:rFonts w:cs="Arial"/>
          <w:u w:val="single"/>
        </w:rPr>
        <w:t>contractuelle</w:t>
      </w:r>
      <w:r w:rsidRPr="00D70746">
        <w:rPr>
          <w:rFonts w:cs="Arial"/>
        </w:rPr>
        <w:t xml:space="preserve"> de </w:t>
      </w:r>
      <w:r w:rsidRPr="00D70746">
        <w:rPr>
          <w:rFonts w:cs="Arial"/>
          <w:b/>
          <w:bCs/>
        </w:rPr>
        <w:t xml:space="preserve">temps de rétablissement (GTR) </w:t>
      </w:r>
      <w:r w:rsidRPr="00D70746">
        <w:rPr>
          <w:rFonts w:cs="Arial"/>
        </w:rPr>
        <w:t>en cas d’interruption du service proposé. En cas de dépassement de cette GTR</w:t>
      </w:r>
      <w:r w:rsidR="00A64273">
        <w:rPr>
          <w:rFonts w:cs="Arial"/>
        </w:rPr>
        <w:t>,</w:t>
      </w:r>
      <w:r w:rsidRPr="00D70746">
        <w:rPr>
          <w:rFonts w:cs="Arial"/>
        </w:rPr>
        <w:t xml:space="preserve"> les pénalités indiquées dans le C</w:t>
      </w:r>
      <w:r>
        <w:rPr>
          <w:rFonts w:cs="Arial"/>
        </w:rPr>
        <w:t>CAP</w:t>
      </w:r>
      <w:r w:rsidRPr="00D70746">
        <w:rPr>
          <w:rFonts w:cs="Arial"/>
        </w:rPr>
        <w:t xml:space="preserve"> seront applicables.</w:t>
      </w:r>
    </w:p>
    <w:p w:rsidR="00E70A2A" w:rsidRPr="00D70746" w:rsidRDefault="00E70A2A" w:rsidP="001314B3">
      <w:pPr>
        <w:spacing w:line="300" w:lineRule="atLeast"/>
        <w:jc w:val="both"/>
        <w:rPr>
          <w:rFonts w:cs="Arial"/>
        </w:rPr>
      </w:pPr>
      <w:r w:rsidRPr="00D70746">
        <w:rPr>
          <w:rFonts w:cs="Arial"/>
        </w:rPr>
        <w:t>La GTR sur laquelle s’engage le candidat, telle que détaillée dans son mémoire technique, ne doit pas dépasser :</w:t>
      </w:r>
    </w:p>
    <w:p w:rsidR="00E70A2A" w:rsidRPr="00BD2170" w:rsidRDefault="00E70A2A" w:rsidP="001314B3">
      <w:pPr>
        <w:pStyle w:val="listeperso"/>
        <w:rPr>
          <w:rFonts w:asciiTheme="minorHAnsi" w:hAnsiTheme="minorHAnsi" w:cs="Arial"/>
          <w:sz w:val="27"/>
          <w:szCs w:val="27"/>
        </w:rPr>
      </w:pPr>
      <w:r w:rsidRPr="00BD2170">
        <w:rPr>
          <w:rFonts w:asciiTheme="minorHAnsi" w:hAnsiTheme="minorHAnsi" w:cs="Arial"/>
          <w:b/>
          <w:bCs/>
          <w:sz w:val="27"/>
          <w:szCs w:val="27"/>
        </w:rPr>
        <w:t>4 heures ouvrées</w:t>
      </w:r>
      <w:r w:rsidRPr="00BD2170">
        <w:rPr>
          <w:rFonts w:asciiTheme="minorHAnsi" w:hAnsiTheme="minorHAnsi" w:cs="Arial"/>
          <w:sz w:val="27"/>
          <w:szCs w:val="27"/>
        </w:rPr>
        <w:t xml:space="preserve"> pour les </w:t>
      </w:r>
      <w:r w:rsidR="00996417" w:rsidRPr="00BD2170">
        <w:rPr>
          <w:rFonts w:asciiTheme="minorHAnsi" w:hAnsiTheme="minorHAnsi" w:cs="Arial"/>
          <w:sz w:val="27"/>
          <w:szCs w:val="27"/>
        </w:rPr>
        <w:t xml:space="preserve">installations </w:t>
      </w:r>
      <w:r w:rsidRPr="00BD2170">
        <w:rPr>
          <w:rFonts w:asciiTheme="minorHAnsi" w:hAnsiTheme="minorHAnsi" w:cs="Arial"/>
          <w:sz w:val="27"/>
          <w:szCs w:val="27"/>
        </w:rPr>
        <w:t>de type</w:t>
      </w:r>
      <w:r w:rsidR="00996417" w:rsidRPr="00BD2170">
        <w:rPr>
          <w:rFonts w:asciiTheme="minorHAnsi" w:hAnsiTheme="minorHAnsi" w:cs="Arial"/>
          <w:sz w:val="27"/>
          <w:szCs w:val="27"/>
        </w:rPr>
        <w:t xml:space="preserve"> Numéris et</w:t>
      </w:r>
      <w:r w:rsidRPr="00BD2170">
        <w:rPr>
          <w:rFonts w:asciiTheme="minorHAnsi" w:hAnsiTheme="minorHAnsi" w:cs="Arial"/>
          <w:sz w:val="27"/>
          <w:szCs w:val="27"/>
        </w:rPr>
        <w:t xml:space="preserve"> SDSL</w:t>
      </w:r>
    </w:p>
    <w:p w:rsidR="00E70A2A" w:rsidRPr="00BD2170" w:rsidRDefault="00E70A2A" w:rsidP="001314B3">
      <w:pPr>
        <w:pStyle w:val="listeperso"/>
        <w:rPr>
          <w:rFonts w:asciiTheme="minorHAnsi" w:hAnsiTheme="minorHAnsi" w:cs="Arial"/>
          <w:sz w:val="27"/>
          <w:szCs w:val="27"/>
        </w:rPr>
      </w:pPr>
      <w:r w:rsidRPr="00BD2170">
        <w:rPr>
          <w:rFonts w:asciiTheme="minorHAnsi" w:hAnsiTheme="minorHAnsi" w:cs="Arial"/>
          <w:b/>
          <w:bCs/>
          <w:sz w:val="27"/>
          <w:szCs w:val="27"/>
        </w:rPr>
        <w:t xml:space="preserve">8 heures ouvrées </w:t>
      </w:r>
      <w:r w:rsidRPr="00BD2170">
        <w:rPr>
          <w:rFonts w:asciiTheme="minorHAnsi" w:hAnsiTheme="minorHAnsi" w:cs="Arial"/>
          <w:bCs/>
          <w:sz w:val="27"/>
          <w:szCs w:val="27"/>
        </w:rPr>
        <w:t>pour l</w:t>
      </w:r>
      <w:r w:rsidR="006617EC" w:rsidRPr="00BD2170">
        <w:rPr>
          <w:rFonts w:asciiTheme="minorHAnsi" w:hAnsiTheme="minorHAnsi" w:cs="Arial"/>
          <w:bCs/>
          <w:sz w:val="27"/>
          <w:szCs w:val="27"/>
        </w:rPr>
        <w:t>e</w:t>
      </w:r>
      <w:r w:rsidRPr="00BD2170">
        <w:rPr>
          <w:rFonts w:asciiTheme="minorHAnsi" w:hAnsiTheme="minorHAnsi" w:cs="Arial"/>
          <w:bCs/>
          <w:sz w:val="27"/>
          <w:szCs w:val="27"/>
        </w:rPr>
        <w:t xml:space="preserve">s </w:t>
      </w:r>
      <w:r w:rsidR="00996417" w:rsidRPr="00BD2170">
        <w:rPr>
          <w:rFonts w:asciiTheme="minorHAnsi" w:hAnsiTheme="minorHAnsi" w:cs="Arial"/>
          <w:bCs/>
          <w:sz w:val="27"/>
          <w:szCs w:val="27"/>
        </w:rPr>
        <w:t>installations de type</w:t>
      </w:r>
      <w:r w:rsidRPr="00BD2170">
        <w:rPr>
          <w:rFonts w:asciiTheme="minorHAnsi" w:hAnsiTheme="minorHAnsi" w:cs="Arial"/>
          <w:bCs/>
          <w:sz w:val="27"/>
          <w:szCs w:val="27"/>
        </w:rPr>
        <w:t xml:space="preserve"> analogiques et ADSL</w:t>
      </w:r>
    </w:p>
    <w:p w:rsidR="00E70A2A" w:rsidRDefault="00E70A2A" w:rsidP="001314B3">
      <w:pPr>
        <w:spacing w:line="300" w:lineRule="atLeast"/>
        <w:jc w:val="both"/>
        <w:rPr>
          <w:rFonts w:cs="Arial"/>
        </w:rPr>
      </w:pPr>
      <w:r w:rsidRPr="00D70746">
        <w:rPr>
          <w:rFonts w:cs="Arial"/>
        </w:rPr>
        <w:t xml:space="preserve">Les délais </w:t>
      </w:r>
      <w:r w:rsidRPr="00085808">
        <w:rPr>
          <w:rFonts w:cs="Arial"/>
        </w:rPr>
        <w:t>d'intervention</w:t>
      </w:r>
      <w:r w:rsidR="006617EC" w:rsidRPr="00085808">
        <w:rPr>
          <w:rFonts w:cs="Arial"/>
        </w:rPr>
        <w:t>s</w:t>
      </w:r>
      <w:r w:rsidRPr="00085808">
        <w:rPr>
          <w:rFonts w:cs="Arial"/>
        </w:rPr>
        <w:t xml:space="preserve"> i</w:t>
      </w:r>
      <w:r w:rsidRPr="00D70746">
        <w:rPr>
          <w:rFonts w:cs="Arial"/>
        </w:rPr>
        <w:t>ndiqués courent à partir de l'heure de signalisation de l’incident (téléphonique, fax ou autre selon le mode d'accès proposé par le Candidat) par</w:t>
      </w:r>
      <w:r>
        <w:rPr>
          <w:rFonts w:cs="Arial"/>
        </w:rPr>
        <w:t xml:space="preserve"> </w:t>
      </w:r>
      <w:r w:rsidR="00F74AE5">
        <w:rPr>
          <w:rFonts w:cs="Arial"/>
        </w:rPr>
        <w:t xml:space="preserve">Côtes d'Armor </w:t>
      </w:r>
      <w:r w:rsidR="00F74AE5">
        <w:rPr>
          <w:rFonts w:cs="Arial"/>
        </w:rPr>
        <w:lastRenderedPageBreak/>
        <w:t>Habitat</w:t>
      </w:r>
      <w:r w:rsidR="00497734">
        <w:rPr>
          <w:rFonts w:cs="Arial"/>
        </w:rPr>
        <w:t xml:space="preserve"> </w:t>
      </w:r>
      <w:r w:rsidRPr="00D70746">
        <w:rPr>
          <w:rFonts w:cs="Arial"/>
        </w:rPr>
        <w:t>jusqu'à la notification de clôture d’</w:t>
      </w:r>
      <w:r w:rsidR="00CC6BDA">
        <w:rPr>
          <w:rFonts w:cs="Arial"/>
        </w:rPr>
        <w:t>incident fournie par le titulaire du lot</w:t>
      </w:r>
      <w:r w:rsidRPr="00D70746">
        <w:rPr>
          <w:rFonts w:cs="Arial"/>
        </w:rPr>
        <w:t>. Cette notification se fera obligatoirement par écrit : fax ou courriel, la date et heure d’envoi faisant foi.</w:t>
      </w:r>
    </w:p>
    <w:p w:rsidR="003E677D" w:rsidRPr="00BC477C" w:rsidRDefault="003E677D" w:rsidP="001314B3">
      <w:pPr>
        <w:pStyle w:val="Titre3"/>
        <w:jc w:val="both"/>
      </w:pPr>
      <w:bookmarkStart w:id="89" w:name="_Toc276737776"/>
      <w:bookmarkStart w:id="90" w:name="_Toc278106095"/>
      <w:bookmarkStart w:id="91" w:name="_Toc336504554"/>
      <w:bookmarkStart w:id="92" w:name="_Toc168712852"/>
      <w:r w:rsidRPr="00BC477C">
        <w:t>Tarifs</w:t>
      </w:r>
      <w:bookmarkEnd w:id="89"/>
      <w:bookmarkEnd w:id="90"/>
      <w:bookmarkEnd w:id="91"/>
    </w:p>
    <w:p w:rsidR="008E392F" w:rsidRDefault="008E392F" w:rsidP="001314B3">
      <w:pPr>
        <w:spacing w:line="300" w:lineRule="atLeast"/>
        <w:jc w:val="both"/>
        <w:rPr>
          <w:rFonts w:cs="Arial"/>
        </w:rPr>
      </w:pPr>
      <w:bookmarkStart w:id="93" w:name="_Toc278106096"/>
      <w:bookmarkEnd w:id="54"/>
      <w:bookmarkEnd w:id="55"/>
      <w:bookmarkEnd w:id="92"/>
      <w:r w:rsidRPr="0093142E">
        <w:rPr>
          <w:rFonts w:cs="Arial"/>
        </w:rPr>
        <w:t>Pour ce lot concernant des services de communications téléphoniques depuis des postes fixes, le candidat indiquera la structure des coûts de ses services :</w:t>
      </w:r>
    </w:p>
    <w:p w:rsidR="008E392F" w:rsidRPr="0093142E" w:rsidRDefault="008E392F" w:rsidP="001314B3">
      <w:pPr>
        <w:spacing w:line="300" w:lineRule="atLeast"/>
        <w:jc w:val="both"/>
        <w:rPr>
          <w:rFonts w:cs="Arial"/>
        </w:rPr>
      </w:pPr>
    </w:p>
    <w:p w:rsidR="008E392F" w:rsidRPr="0093142E" w:rsidRDefault="008E392F" w:rsidP="001314B3">
      <w:pPr>
        <w:numPr>
          <w:ilvl w:val="0"/>
          <w:numId w:val="19"/>
        </w:numPr>
        <w:spacing w:before="0" w:line="300" w:lineRule="atLeast"/>
        <w:jc w:val="both"/>
        <w:rPr>
          <w:rFonts w:cs="Arial"/>
        </w:rPr>
      </w:pPr>
      <w:r w:rsidRPr="0093142E">
        <w:rPr>
          <w:rFonts w:cs="Arial"/>
        </w:rPr>
        <w:t>Les frais de mise en service, comprenant éventuellement la fourniture de nouveaux équipements ou la modification des équipements actuels,</w:t>
      </w:r>
    </w:p>
    <w:p w:rsidR="008E392F" w:rsidRPr="0093142E" w:rsidRDefault="008E392F" w:rsidP="001314B3">
      <w:pPr>
        <w:numPr>
          <w:ilvl w:val="0"/>
          <w:numId w:val="19"/>
        </w:numPr>
        <w:spacing w:before="0" w:line="300" w:lineRule="atLeast"/>
        <w:jc w:val="both"/>
        <w:rPr>
          <w:rFonts w:cs="Arial"/>
        </w:rPr>
      </w:pPr>
      <w:r w:rsidRPr="0093142E">
        <w:rPr>
          <w:rFonts w:cs="Arial"/>
        </w:rPr>
        <w:t>Les frais de désinstallation des nouveaux équipements ou la remise à l’état initial des équipements actuels à l’échéance du marché.</w:t>
      </w:r>
    </w:p>
    <w:p w:rsidR="008E392F" w:rsidRPr="0093142E" w:rsidRDefault="008E392F" w:rsidP="001314B3">
      <w:pPr>
        <w:numPr>
          <w:ilvl w:val="0"/>
          <w:numId w:val="19"/>
        </w:numPr>
        <w:spacing w:before="0" w:line="300" w:lineRule="atLeast"/>
        <w:jc w:val="both"/>
        <w:rPr>
          <w:rFonts w:cs="Arial"/>
        </w:rPr>
      </w:pPr>
      <w:r w:rsidRPr="0093142E">
        <w:rPr>
          <w:rFonts w:cs="Arial"/>
        </w:rPr>
        <w:t>la possibilité de forfaitisation du service et dans ce cas, il précisera alors :</w:t>
      </w:r>
    </w:p>
    <w:p w:rsidR="008E392F" w:rsidRPr="0093142E" w:rsidRDefault="008E392F" w:rsidP="001314B3">
      <w:pPr>
        <w:numPr>
          <w:ilvl w:val="0"/>
          <w:numId w:val="30"/>
        </w:numPr>
        <w:spacing w:before="0" w:line="300" w:lineRule="atLeast"/>
        <w:jc w:val="both"/>
        <w:rPr>
          <w:rFonts w:cs="Arial"/>
        </w:rPr>
      </w:pPr>
      <w:r w:rsidRPr="0093142E">
        <w:rPr>
          <w:rFonts w:cs="Arial"/>
        </w:rPr>
        <w:t>le coût du forfait et les engagements associés à ce forfait,</w:t>
      </w:r>
    </w:p>
    <w:p w:rsidR="008E392F" w:rsidRPr="0093142E" w:rsidRDefault="008E392F" w:rsidP="001314B3">
      <w:pPr>
        <w:numPr>
          <w:ilvl w:val="0"/>
          <w:numId w:val="30"/>
        </w:numPr>
        <w:spacing w:before="0" w:line="300" w:lineRule="atLeast"/>
        <w:jc w:val="both"/>
        <w:rPr>
          <w:rFonts w:cs="Arial"/>
        </w:rPr>
      </w:pPr>
      <w:r w:rsidRPr="0093142E">
        <w:rPr>
          <w:rFonts w:cs="Arial"/>
        </w:rPr>
        <w:t>son offre de tarif à la seconde pour les communications au-delà du forfait,</w:t>
      </w:r>
    </w:p>
    <w:p w:rsidR="008E392F" w:rsidRPr="0093142E" w:rsidRDefault="008E392F" w:rsidP="001314B3">
      <w:pPr>
        <w:numPr>
          <w:ilvl w:val="0"/>
          <w:numId w:val="30"/>
        </w:numPr>
        <w:spacing w:before="0" w:line="300" w:lineRule="atLeast"/>
        <w:jc w:val="both"/>
        <w:rPr>
          <w:rFonts w:cs="Arial"/>
        </w:rPr>
      </w:pPr>
      <w:r w:rsidRPr="0093142E">
        <w:rPr>
          <w:rFonts w:cs="Arial"/>
        </w:rPr>
        <w:t>Son pas de facturation (en secondes).</w:t>
      </w:r>
    </w:p>
    <w:p w:rsidR="008E392F" w:rsidRPr="0093142E" w:rsidRDefault="008E392F" w:rsidP="001314B3">
      <w:pPr>
        <w:numPr>
          <w:ilvl w:val="0"/>
          <w:numId w:val="19"/>
        </w:numPr>
        <w:spacing w:before="0" w:line="300" w:lineRule="atLeast"/>
        <w:jc w:val="both"/>
        <w:rPr>
          <w:rFonts w:cs="Arial"/>
        </w:rPr>
      </w:pPr>
      <w:r w:rsidRPr="0093142E">
        <w:rPr>
          <w:rFonts w:cs="Arial"/>
        </w:rPr>
        <w:t>dans le cas d’une structure de tarification du type « abonn</w:t>
      </w:r>
      <w:r w:rsidR="007E1945">
        <w:rPr>
          <w:rFonts w:cs="Arial"/>
        </w:rPr>
        <w:t>ement + tarification à la durée</w:t>
      </w:r>
      <w:r w:rsidR="00E26DE4">
        <w:rPr>
          <w:rFonts w:cs="Arial"/>
        </w:rPr>
        <w:t> </w:t>
      </w:r>
      <w:r w:rsidRPr="0093142E">
        <w:rPr>
          <w:rFonts w:cs="Arial"/>
        </w:rPr>
        <w:t>»</w:t>
      </w:r>
      <w:r w:rsidR="007E1945">
        <w:rPr>
          <w:rFonts w:cs="Arial"/>
        </w:rPr>
        <w:t xml:space="preserve"> </w:t>
      </w:r>
      <w:r w:rsidRPr="0093142E">
        <w:rPr>
          <w:rFonts w:cs="Arial"/>
        </w:rPr>
        <w:t>:</w:t>
      </w:r>
    </w:p>
    <w:p w:rsidR="008E392F" w:rsidRPr="0093142E" w:rsidRDefault="008E392F" w:rsidP="001314B3">
      <w:pPr>
        <w:numPr>
          <w:ilvl w:val="0"/>
          <w:numId w:val="30"/>
        </w:numPr>
        <w:spacing w:before="0" w:line="300" w:lineRule="atLeast"/>
        <w:jc w:val="both"/>
        <w:rPr>
          <w:rFonts w:cs="Arial"/>
        </w:rPr>
      </w:pPr>
      <w:r w:rsidRPr="0093142E">
        <w:rPr>
          <w:rFonts w:cs="Arial"/>
        </w:rPr>
        <w:t>le coût de l’abonnement,</w:t>
      </w:r>
    </w:p>
    <w:p w:rsidR="008E392F" w:rsidRPr="0093142E" w:rsidRDefault="008E392F" w:rsidP="001314B3">
      <w:pPr>
        <w:numPr>
          <w:ilvl w:val="0"/>
          <w:numId w:val="30"/>
        </w:numPr>
        <w:spacing w:before="0" w:line="300" w:lineRule="atLeast"/>
        <w:jc w:val="both"/>
        <w:rPr>
          <w:rFonts w:cs="Arial"/>
        </w:rPr>
      </w:pPr>
      <w:r w:rsidRPr="0093142E">
        <w:rPr>
          <w:rFonts w:cs="Arial"/>
        </w:rPr>
        <w:t>son offre de tarif à la seconde pour chacune des destinations d’appel, pour chaque type de trafic (interne ou externe) et vers chacune des zones tarifaires considérées,</w:t>
      </w:r>
    </w:p>
    <w:p w:rsidR="008E392F" w:rsidRPr="0093142E" w:rsidRDefault="008E392F" w:rsidP="00754C23">
      <w:pPr>
        <w:numPr>
          <w:ilvl w:val="0"/>
          <w:numId w:val="30"/>
        </w:numPr>
        <w:spacing w:before="0" w:line="300" w:lineRule="atLeast"/>
        <w:jc w:val="both"/>
        <w:rPr>
          <w:rFonts w:cs="Arial"/>
        </w:rPr>
      </w:pPr>
      <w:r w:rsidRPr="0093142E">
        <w:rPr>
          <w:rFonts w:cs="Arial"/>
        </w:rPr>
        <w:t>le coût et la durée du crédit temps pour chacune des destinations d’appel considérées, pour chaque type de trafic (interne ou externe) et vers chacune des zones tarifaires considérées.</w:t>
      </w:r>
    </w:p>
    <w:p w:rsidR="008E392F" w:rsidRPr="0093142E" w:rsidRDefault="008E392F" w:rsidP="00754C23">
      <w:pPr>
        <w:numPr>
          <w:ilvl w:val="0"/>
          <w:numId w:val="30"/>
        </w:numPr>
        <w:spacing w:before="0" w:line="300" w:lineRule="atLeast"/>
        <w:jc w:val="both"/>
        <w:rPr>
          <w:rFonts w:cs="Arial"/>
        </w:rPr>
      </w:pPr>
      <w:r w:rsidRPr="0093142E">
        <w:rPr>
          <w:rFonts w:cs="Arial"/>
        </w:rPr>
        <w:t>les réductions possibles selon le type de trafic (interne ou externe)</w:t>
      </w:r>
    </w:p>
    <w:p w:rsidR="008E392F" w:rsidRPr="0093142E" w:rsidRDefault="008E392F" w:rsidP="00754C23">
      <w:pPr>
        <w:numPr>
          <w:ilvl w:val="0"/>
          <w:numId w:val="30"/>
        </w:numPr>
        <w:spacing w:before="0" w:line="300" w:lineRule="atLeast"/>
        <w:jc w:val="both"/>
        <w:rPr>
          <w:rFonts w:cs="Arial"/>
        </w:rPr>
      </w:pPr>
      <w:r w:rsidRPr="0093142E">
        <w:rPr>
          <w:rFonts w:cs="Arial"/>
        </w:rPr>
        <w:t>les réductions possibles selon le volume de trafic engendré,</w:t>
      </w:r>
    </w:p>
    <w:p w:rsidR="008E392F" w:rsidRPr="0093142E" w:rsidRDefault="008E392F" w:rsidP="00754C23">
      <w:pPr>
        <w:numPr>
          <w:ilvl w:val="0"/>
          <w:numId w:val="30"/>
        </w:numPr>
        <w:spacing w:before="0" w:line="300" w:lineRule="atLeast"/>
        <w:jc w:val="both"/>
        <w:rPr>
          <w:rFonts w:cs="Arial"/>
        </w:rPr>
      </w:pPr>
      <w:r w:rsidRPr="0093142E">
        <w:rPr>
          <w:rFonts w:cs="Arial"/>
        </w:rPr>
        <w:t>les réductions possibles selon les heures d’utilisation du service,</w:t>
      </w:r>
    </w:p>
    <w:p w:rsidR="008E392F" w:rsidRPr="0093142E" w:rsidRDefault="008E392F" w:rsidP="00754C23">
      <w:pPr>
        <w:numPr>
          <w:ilvl w:val="0"/>
          <w:numId w:val="30"/>
        </w:numPr>
        <w:spacing w:before="0" w:line="300" w:lineRule="atLeast"/>
        <w:jc w:val="both"/>
        <w:rPr>
          <w:rFonts w:cs="Arial"/>
        </w:rPr>
      </w:pPr>
      <w:r w:rsidRPr="0093142E">
        <w:rPr>
          <w:rFonts w:cs="Arial"/>
        </w:rPr>
        <w:t>les éventuels coûts de formation liés à la fourniture du service,</w:t>
      </w:r>
    </w:p>
    <w:p w:rsidR="008E392F" w:rsidRPr="0093142E" w:rsidRDefault="008E392F" w:rsidP="00754C23">
      <w:pPr>
        <w:numPr>
          <w:ilvl w:val="0"/>
          <w:numId w:val="30"/>
        </w:numPr>
        <w:spacing w:before="0" w:line="300" w:lineRule="atLeast"/>
        <w:jc w:val="both"/>
        <w:rPr>
          <w:rFonts w:cs="Arial"/>
        </w:rPr>
      </w:pPr>
      <w:r w:rsidRPr="0093142E">
        <w:rPr>
          <w:rFonts w:cs="Arial"/>
        </w:rPr>
        <w:t>les éventuels coûts de maintenance associés à la fourniture du service.</w:t>
      </w:r>
    </w:p>
    <w:p w:rsidR="008E392F" w:rsidRPr="0093142E" w:rsidRDefault="008E392F" w:rsidP="008E392F">
      <w:pPr>
        <w:spacing w:line="300" w:lineRule="atLeast"/>
        <w:rPr>
          <w:rFonts w:cs="Arial"/>
          <w:b/>
          <w:bCs/>
        </w:rPr>
      </w:pPr>
      <w:r w:rsidRPr="0093142E">
        <w:rPr>
          <w:rFonts w:cs="Arial"/>
          <w:b/>
          <w:bCs/>
        </w:rPr>
        <w:t>De plus, les communications non abouties ne seront pas facturées.</w:t>
      </w:r>
    </w:p>
    <w:p w:rsidR="008E392F" w:rsidRDefault="008E392F" w:rsidP="008E392F">
      <w:pPr>
        <w:rPr>
          <w:rFonts w:cs="Arial"/>
        </w:rPr>
      </w:pPr>
      <w:r>
        <w:rPr>
          <w:rFonts w:cs="Arial"/>
        </w:rPr>
        <w:t xml:space="preserve">L’ensemble des tarifs devra être indiqué par le candidat sur le </w:t>
      </w:r>
      <w:r w:rsidRPr="00996417">
        <w:rPr>
          <w:rFonts w:cs="Arial"/>
          <w:b/>
        </w:rPr>
        <w:t>Bordereau de Prix Unitaires du lot n°1</w:t>
      </w:r>
      <w:r>
        <w:rPr>
          <w:rFonts w:cs="Arial"/>
        </w:rPr>
        <w:t>.</w:t>
      </w:r>
    </w:p>
    <w:p w:rsidR="008E392F" w:rsidRDefault="00B1031C" w:rsidP="00B1031C">
      <w:pPr>
        <w:pStyle w:val="Titre3"/>
      </w:pPr>
      <w:bookmarkStart w:id="94" w:name="F_specification_fixe_entrantsortant_GrA"/>
      <w:bookmarkStart w:id="95" w:name="D_specification_fixe_entrantsortant_GrB"/>
      <w:bookmarkStart w:id="96" w:name="F_specification_fixe_entrantsortant_GrB"/>
      <w:bookmarkStart w:id="97" w:name="D_Element_commun_Fixe"/>
      <w:bookmarkStart w:id="98" w:name="_Toc336504555"/>
      <w:bookmarkEnd w:id="94"/>
      <w:bookmarkEnd w:id="95"/>
      <w:bookmarkEnd w:id="96"/>
      <w:bookmarkEnd w:id="97"/>
      <w:r>
        <w:t>Résiliations</w:t>
      </w:r>
      <w:bookmarkEnd w:id="98"/>
    </w:p>
    <w:p w:rsidR="00B1031C" w:rsidRPr="00FA5D14" w:rsidRDefault="00B1031C" w:rsidP="00B1031C">
      <w:pPr>
        <w:jc w:val="both"/>
        <w:rPr>
          <w:rFonts w:cs="Arial"/>
        </w:rPr>
      </w:pPr>
      <w:r w:rsidRPr="00FA5D14">
        <w:rPr>
          <w:rFonts w:cs="Arial"/>
        </w:rPr>
        <w:t xml:space="preserve">Le candidat s’engage à ce que tout abonnement souscrit auprès de lui soit résiliable à tout moment sans préavis ni conséquences financières ou indemnités pour </w:t>
      </w:r>
      <w:r w:rsidR="00F74AE5">
        <w:rPr>
          <w:rFonts w:cs="Arial"/>
        </w:rPr>
        <w:t>Côtes d'Armor Habitat</w:t>
      </w:r>
      <w:r w:rsidR="00497734">
        <w:rPr>
          <w:rFonts w:cs="Arial"/>
        </w:rPr>
        <w:t xml:space="preserve"> </w:t>
      </w:r>
      <w:r w:rsidRPr="00FA5D14">
        <w:rPr>
          <w:rFonts w:cs="Arial"/>
        </w:rPr>
        <w:t>et ce indépendamment de la date de souscription initiale de l’abonnement considéré.</w:t>
      </w:r>
    </w:p>
    <w:p w:rsidR="00B1031C" w:rsidRPr="00FA5D14" w:rsidRDefault="00B1031C" w:rsidP="00B1031C">
      <w:pPr>
        <w:rPr>
          <w:rFonts w:cs="Arial"/>
        </w:rPr>
      </w:pPr>
      <w:r w:rsidRPr="00591118">
        <w:rPr>
          <w:rFonts w:cs="Arial"/>
          <w:b/>
          <w:u w:val="single"/>
        </w:rPr>
        <w:t>Remarque :</w:t>
      </w:r>
      <w:r w:rsidRPr="00FA5D14">
        <w:rPr>
          <w:rFonts w:cs="Arial"/>
        </w:rPr>
        <w:t xml:space="preserve"> Les lignes souscrites en cours de marché devront pouvoir bénéficier des conditions </w:t>
      </w:r>
      <w:r>
        <w:rPr>
          <w:rFonts w:cs="Arial"/>
        </w:rPr>
        <w:t>de l’offre initiale du candidat en particulier la date d’expiration du marché.</w:t>
      </w:r>
    </w:p>
    <w:p w:rsidR="00D203BA" w:rsidRDefault="00B1031C" w:rsidP="008E392F">
      <w:pPr>
        <w:rPr>
          <w:rFonts w:cs="Arial"/>
        </w:rPr>
      </w:pPr>
      <w:r w:rsidRPr="00255EB5">
        <w:rPr>
          <w:rFonts w:cs="Arial"/>
          <w:b/>
          <w:u w:val="single"/>
        </w:rPr>
        <w:t>Exemple</w:t>
      </w:r>
      <w:r w:rsidRPr="00255EB5">
        <w:rPr>
          <w:rFonts w:cs="Arial"/>
          <w:b/>
        </w:rPr>
        <w:t> :</w:t>
      </w:r>
      <w:r w:rsidRPr="00255EB5">
        <w:rPr>
          <w:rFonts w:cs="Arial"/>
        </w:rPr>
        <w:t xml:space="preserve"> La fin du marché intervenant le </w:t>
      </w:r>
      <w:r w:rsidR="007E1945" w:rsidRPr="00255EB5">
        <w:rPr>
          <w:rFonts w:cs="Arial"/>
        </w:rPr>
        <w:t>31/12</w:t>
      </w:r>
      <w:r w:rsidR="00C70A83" w:rsidRPr="00255EB5">
        <w:rPr>
          <w:rFonts w:cs="Arial"/>
        </w:rPr>
        <w:t>/2015</w:t>
      </w:r>
      <w:r w:rsidRPr="00255EB5">
        <w:rPr>
          <w:rFonts w:cs="Arial"/>
        </w:rPr>
        <w:t xml:space="preserve">, un accès souscrit le </w:t>
      </w:r>
      <w:r w:rsidR="00591118" w:rsidRPr="00255EB5">
        <w:rPr>
          <w:rFonts w:cs="Arial"/>
        </w:rPr>
        <w:t>30/03</w:t>
      </w:r>
      <w:r w:rsidRPr="00255EB5">
        <w:rPr>
          <w:rFonts w:cs="Arial"/>
        </w:rPr>
        <w:t>/201</w:t>
      </w:r>
      <w:r w:rsidR="00C70A83" w:rsidRPr="00255EB5">
        <w:rPr>
          <w:rFonts w:cs="Arial"/>
        </w:rPr>
        <w:t>5</w:t>
      </w:r>
      <w:r w:rsidRPr="00255EB5">
        <w:rPr>
          <w:rFonts w:cs="Arial"/>
        </w:rPr>
        <w:t xml:space="preserve"> sera résiliable de plein droit au </w:t>
      </w:r>
      <w:r w:rsidR="007E1945" w:rsidRPr="00255EB5">
        <w:rPr>
          <w:rFonts w:cs="Arial"/>
        </w:rPr>
        <w:t>31/12</w:t>
      </w:r>
      <w:r w:rsidRPr="00255EB5">
        <w:rPr>
          <w:rFonts w:cs="Arial"/>
        </w:rPr>
        <w:t>/201</w:t>
      </w:r>
      <w:r w:rsidR="00C70A83" w:rsidRPr="00255EB5">
        <w:rPr>
          <w:rFonts w:cs="Arial"/>
        </w:rPr>
        <w:t>5</w:t>
      </w:r>
      <w:r w:rsidRPr="00255EB5">
        <w:rPr>
          <w:rFonts w:cs="Arial"/>
        </w:rPr>
        <w:t>.</w:t>
      </w:r>
    </w:p>
    <w:p w:rsidR="00B1031C" w:rsidRDefault="00B1031C" w:rsidP="008E392F"/>
    <w:p w:rsidR="003E677D" w:rsidRPr="00255EB5" w:rsidRDefault="003E677D" w:rsidP="00775A23">
      <w:pPr>
        <w:pStyle w:val="Titre2"/>
        <w:numPr>
          <w:ilvl w:val="0"/>
          <w:numId w:val="21"/>
        </w:numPr>
      </w:pPr>
      <w:bookmarkStart w:id="99" w:name="_Toc336504556"/>
      <w:r w:rsidRPr="00C70A83">
        <w:lastRenderedPageBreak/>
        <w:t>Lot n°2</w:t>
      </w:r>
      <w:bookmarkEnd w:id="93"/>
      <w:r w:rsidR="00150729" w:rsidRPr="00C70A83">
        <w:t xml:space="preserve"> : </w:t>
      </w:r>
      <w:r w:rsidR="00255EB5" w:rsidRPr="00255EB5">
        <w:rPr>
          <w:i/>
          <w:iCs/>
        </w:rPr>
        <w:t>Fourniture de services</w:t>
      </w:r>
      <w:r w:rsidR="00F261DF">
        <w:rPr>
          <w:i/>
          <w:iCs/>
        </w:rPr>
        <w:t>,</w:t>
      </w:r>
      <w:r w:rsidR="00255EB5" w:rsidRPr="00255EB5">
        <w:rPr>
          <w:i/>
          <w:iCs/>
        </w:rPr>
        <w:t xml:space="preserve"> de matériels de télécommunications Mobile</w:t>
      </w:r>
      <w:r w:rsidR="00255EB5" w:rsidRPr="00255EB5">
        <w:t xml:space="preserve"> </w:t>
      </w:r>
      <w:r w:rsidR="00255EB5" w:rsidRPr="007134CE">
        <w:rPr>
          <w:i/>
          <w:iCs/>
        </w:rPr>
        <w:t>et d</w:t>
      </w:r>
      <w:r w:rsidR="00F261DF" w:rsidRPr="007134CE">
        <w:rPr>
          <w:i/>
          <w:iCs/>
        </w:rPr>
        <w:t>’accès</w:t>
      </w:r>
      <w:r w:rsidR="00255EB5" w:rsidRPr="007134CE">
        <w:rPr>
          <w:i/>
          <w:iCs/>
        </w:rPr>
        <w:t xml:space="preserve"> nomades</w:t>
      </w:r>
      <w:bookmarkEnd w:id="99"/>
      <w:r w:rsidR="00255EB5" w:rsidRPr="007134CE">
        <w:rPr>
          <w:i/>
          <w:iCs/>
        </w:rPr>
        <w:t xml:space="preserve"> </w:t>
      </w:r>
    </w:p>
    <w:p w:rsidR="003E677D" w:rsidRDefault="003E677D" w:rsidP="00775A23">
      <w:pPr>
        <w:pStyle w:val="Titre3"/>
        <w:numPr>
          <w:ilvl w:val="0"/>
          <w:numId w:val="22"/>
        </w:numPr>
      </w:pPr>
      <w:bookmarkStart w:id="100" w:name="_Toc276737778"/>
      <w:bookmarkStart w:id="101" w:name="_Toc278106102"/>
      <w:bookmarkStart w:id="102" w:name="_Toc336504557"/>
      <w:r w:rsidRPr="00FF1E43">
        <w:t>Reprise</w:t>
      </w:r>
      <w:r w:rsidRPr="00306664">
        <w:t xml:space="preserve"> de la flotte des </w:t>
      </w:r>
      <w:r w:rsidR="00F261DF">
        <w:t xml:space="preserve">abonnements </w:t>
      </w:r>
      <w:r w:rsidRPr="00306664">
        <w:t>mobiles</w:t>
      </w:r>
      <w:bookmarkEnd w:id="100"/>
      <w:bookmarkEnd w:id="101"/>
      <w:bookmarkEnd w:id="102"/>
    </w:p>
    <w:p w:rsidR="00B1031C" w:rsidRDefault="00B1031C" w:rsidP="006C503D">
      <w:pPr>
        <w:jc w:val="both"/>
        <w:rPr>
          <w:lang w:val="fr-BE"/>
        </w:rPr>
      </w:pPr>
      <w:r w:rsidRPr="00BC477C">
        <w:rPr>
          <w:lang w:val="fr-BE"/>
        </w:rPr>
        <w:t xml:space="preserve">La </w:t>
      </w:r>
      <w:r w:rsidR="005E11B4">
        <w:rPr>
          <w:lang w:val="fr-BE"/>
        </w:rPr>
        <w:t xml:space="preserve">flotte des </w:t>
      </w:r>
      <w:r w:rsidR="00F261DF">
        <w:rPr>
          <w:lang w:val="fr-BE"/>
        </w:rPr>
        <w:t>abonnements</w:t>
      </w:r>
      <w:r w:rsidR="005E11B4">
        <w:rPr>
          <w:lang w:val="fr-BE"/>
        </w:rPr>
        <w:t xml:space="preserve"> Voix</w:t>
      </w:r>
      <w:r w:rsidR="00255EB5">
        <w:rPr>
          <w:lang w:val="fr-BE"/>
        </w:rPr>
        <w:t>/Data</w:t>
      </w:r>
      <w:r w:rsidR="008F0C3B">
        <w:rPr>
          <w:lang w:val="fr-BE"/>
        </w:rPr>
        <w:t xml:space="preserve">, </w:t>
      </w:r>
      <w:r w:rsidR="008F0C3B" w:rsidRPr="008F0C3B">
        <w:rPr>
          <w:b/>
          <w:lang w:val="fr-BE"/>
        </w:rPr>
        <w:t>y compris leurs numéros</w:t>
      </w:r>
      <w:r w:rsidR="008F0C3B">
        <w:rPr>
          <w:lang w:val="fr-BE"/>
        </w:rPr>
        <w:t xml:space="preserve">, </w:t>
      </w:r>
      <w:r w:rsidR="005E11B4">
        <w:rPr>
          <w:lang w:val="fr-BE"/>
        </w:rPr>
        <w:t xml:space="preserve"> </w:t>
      </w:r>
      <w:r w:rsidRPr="00BC477C">
        <w:rPr>
          <w:lang w:val="fr-BE"/>
        </w:rPr>
        <w:t>sera reprise dans sa totalité sachant que</w:t>
      </w:r>
      <w:r>
        <w:rPr>
          <w:lang w:val="fr-BE"/>
        </w:rPr>
        <w:t xml:space="preserve"> </w:t>
      </w:r>
      <w:r w:rsidR="00F74AE5">
        <w:rPr>
          <w:lang w:val="fr-BE"/>
        </w:rPr>
        <w:t>Côtes d'Armor Habitat</w:t>
      </w:r>
      <w:r w:rsidR="00497734">
        <w:rPr>
          <w:lang w:val="fr-BE"/>
        </w:rPr>
        <w:t xml:space="preserve"> </w:t>
      </w:r>
      <w:r>
        <w:rPr>
          <w:lang w:val="fr-BE"/>
        </w:rPr>
        <w:t>dispose d</w:t>
      </w:r>
      <w:r w:rsidR="007A6F0A">
        <w:rPr>
          <w:lang w:val="fr-BE"/>
        </w:rPr>
        <w:t xml:space="preserve">'une seule date d'échéance de ces contrats au </w:t>
      </w:r>
      <w:r w:rsidR="00E26DE4" w:rsidRPr="006345DD">
        <w:rPr>
          <w:b/>
          <w:lang w:val="fr-BE"/>
        </w:rPr>
        <w:t>4 mai</w:t>
      </w:r>
      <w:r w:rsidR="007A6F0A" w:rsidRPr="006345DD">
        <w:rPr>
          <w:b/>
          <w:lang w:val="fr-BE"/>
        </w:rPr>
        <w:t xml:space="preserve"> 2013</w:t>
      </w:r>
      <w:r w:rsidR="007A6F0A">
        <w:rPr>
          <w:lang w:val="fr-BE"/>
        </w:rPr>
        <w:t>.</w:t>
      </w:r>
    </w:p>
    <w:p w:rsidR="00440C38" w:rsidRDefault="00F261DF" w:rsidP="006C503D">
      <w:pPr>
        <w:jc w:val="both"/>
        <w:rPr>
          <w:lang w:val="fr-BE"/>
        </w:rPr>
      </w:pPr>
      <w:r w:rsidRPr="00BC477C">
        <w:rPr>
          <w:lang w:val="fr-BE"/>
        </w:rPr>
        <w:t xml:space="preserve">La </w:t>
      </w:r>
      <w:r>
        <w:rPr>
          <w:lang w:val="fr-BE"/>
        </w:rPr>
        <w:t xml:space="preserve">flotte des abonnements </w:t>
      </w:r>
      <w:r w:rsidR="00440C38">
        <w:rPr>
          <w:lang w:val="fr-BE"/>
        </w:rPr>
        <w:t xml:space="preserve">Data </w:t>
      </w:r>
      <w:r>
        <w:rPr>
          <w:lang w:val="fr-BE"/>
        </w:rPr>
        <w:t xml:space="preserve">nomades </w:t>
      </w:r>
      <w:r w:rsidRPr="00BC477C">
        <w:rPr>
          <w:lang w:val="fr-BE"/>
        </w:rPr>
        <w:t xml:space="preserve">sera reprise </w:t>
      </w:r>
      <w:r>
        <w:rPr>
          <w:lang w:val="fr-BE"/>
        </w:rPr>
        <w:t xml:space="preserve">selon les besoins </w:t>
      </w:r>
      <w:r w:rsidRPr="00BC477C">
        <w:rPr>
          <w:lang w:val="fr-BE"/>
        </w:rPr>
        <w:t>sachant que</w:t>
      </w:r>
      <w:r>
        <w:rPr>
          <w:lang w:val="fr-BE"/>
        </w:rPr>
        <w:t xml:space="preserve"> Côtes d'Armor Habitat dispose d'une seule date d'échéance de ces contrats au </w:t>
      </w:r>
      <w:r w:rsidR="00E26DE4" w:rsidRPr="006345DD">
        <w:rPr>
          <w:b/>
          <w:lang w:val="fr-BE"/>
        </w:rPr>
        <w:t>4 mai 2013</w:t>
      </w:r>
      <w:r>
        <w:rPr>
          <w:lang w:val="fr-BE"/>
        </w:rPr>
        <w:t>.</w:t>
      </w:r>
      <w:r w:rsidR="00440C38">
        <w:rPr>
          <w:lang w:val="fr-BE"/>
        </w:rPr>
        <w:t xml:space="preserve"> </w:t>
      </w:r>
    </w:p>
    <w:p w:rsidR="00B1031C" w:rsidRDefault="00B1031C" w:rsidP="006C503D">
      <w:pPr>
        <w:jc w:val="both"/>
        <w:rPr>
          <w:b/>
          <w:lang w:val="fr-BE"/>
        </w:rPr>
      </w:pPr>
      <w:r w:rsidRPr="00BC477C">
        <w:rPr>
          <w:lang w:val="fr-BE"/>
        </w:rPr>
        <w:t>Le candidat s’engage à remplacer tous les mobiles</w:t>
      </w:r>
      <w:r w:rsidR="00F261DF">
        <w:rPr>
          <w:lang w:val="fr-BE"/>
        </w:rPr>
        <w:t xml:space="preserve">, matériels </w:t>
      </w:r>
      <w:r>
        <w:rPr>
          <w:lang w:val="fr-BE"/>
        </w:rPr>
        <w:t xml:space="preserve"> et accessoires (ou une partie du parc matérie</w:t>
      </w:r>
      <w:r w:rsidR="006345DD">
        <w:rPr>
          <w:lang w:val="fr-BE"/>
        </w:rPr>
        <w:t>l,</w:t>
      </w:r>
      <w:r>
        <w:rPr>
          <w:lang w:val="fr-BE"/>
        </w:rPr>
        <w:t xml:space="preserve"> </w:t>
      </w:r>
      <w:r w:rsidR="006345DD">
        <w:rPr>
          <w:lang w:val="fr-BE"/>
        </w:rPr>
        <w:t xml:space="preserve">avec </w:t>
      </w:r>
      <w:proofErr w:type="spellStart"/>
      <w:r w:rsidR="006345DD">
        <w:rPr>
          <w:lang w:val="fr-BE"/>
        </w:rPr>
        <w:t>désimlockage</w:t>
      </w:r>
      <w:proofErr w:type="spellEnd"/>
      <w:r w:rsidR="006345DD">
        <w:rPr>
          <w:lang w:val="fr-BE"/>
        </w:rPr>
        <w:t xml:space="preserve"> éventuel à la charge du candidat, </w:t>
      </w:r>
      <w:r>
        <w:rPr>
          <w:lang w:val="fr-BE"/>
        </w:rPr>
        <w:t xml:space="preserve">selon le choix de </w:t>
      </w:r>
      <w:r w:rsidR="00523E76">
        <w:rPr>
          <w:lang w:val="fr-BE"/>
        </w:rPr>
        <w:t>Côtes d'Armor Habitat</w:t>
      </w:r>
      <w:r>
        <w:rPr>
          <w:lang w:val="fr-BE"/>
        </w:rPr>
        <w:t>)</w:t>
      </w:r>
      <w:r w:rsidRPr="00BC477C">
        <w:rPr>
          <w:lang w:val="fr-BE"/>
        </w:rPr>
        <w:t xml:space="preserve"> de la flotte existante par du matériel équivalent et </w:t>
      </w:r>
      <w:r w:rsidR="00F261DF">
        <w:rPr>
          <w:lang w:val="fr-BE"/>
        </w:rPr>
        <w:t xml:space="preserve">à </w:t>
      </w:r>
      <w:r w:rsidRPr="00BC477C">
        <w:rPr>
          <w:lang w:val="fr-BE"/>
        </w:rPr>
        <w:t xml:space="preserve">conserver la totalité des numéros d’appels existants </w:t>
      </w:r>
      <w:r>
        <w:rPr>
          <w:lang w:val="fr-BE"/>
        </w:rPr>
        <w:t xml:space="preserve">au sein de </w:t>
      </w:r>
      <w:r w:rsidR="00BD2170">
        <w:rPr>
          <w:lang w:val="fr-BE"/>
        </w:rPr>
        <w:t>Côtes d'Armor Habitat</w:t>
      </w:r>
      <w:r w:rsidRPr="00BC477C">
        <w:rPr>
          <w:lang w:val="fr-BE"/>
        </w:rPr>
        <w:t>.</w:t>
      </w:r>
      <w:r w:rsidR="0092587F">
        <w:rPr>
          <w:lang w:val="fr-BE"/>
        </w:rPr>
        <w:t xml:space="preserve"> </w:t>
      </w:r>
      <w:r w:rsidR="0092587F" w:rsidRPr="0092587F">
        <w:rPr>
          <w:b/>
          <w:lang w:val="fr-BE"/>
        </w:rPr>
        <w:t>Les systèmes d’exploitation des mobiles fournis devront impérativement être compatibles avec la synchronisation Exchange 2010.</w:t>
      </w:r>
    </w:p>
    <w:p w:rsidR="00E82648" w:rsidRPr="0092587F" w:rsidRDefault="00E82648" w:rsidP="006C503D">
      <w:pPr>
        <w:jc w:val="both"/>
        <w:rPr>
          <w:b/>
          <w:lang w:val="fr-BE"/>
        </w:rPr>
      </w:pPr>
      <w:r>
        <w:rPr>
          <w:b/>
          <w:lang w:val="fr-BE"/>
        </w:rPr>
        <w:t xml:space="preserve">Le candidat s’engage à remplacer les cartes SIM de tous </w:t>
      </w:r>
      <w:r w:rsidR="00E26DE4">
        <w:rPr>
          <w:b/>
          <w:lang w:val="fr-BE"/>
        </w:rPr>
        <w:t xml:space="preserve">les </w:t>
      </w:r>
      <w:r>
        <w:rPr>
          <w:b/>
          <w:lang w:val="fr-BE"/>
        </w:rPr>
        <w:t>abonnements en service actuellement.</w:t>
      </w:r>
    </w:p>
    <w:p w:rsidR="003F2224" w:rsidRDefault="003F2224" w:rsidP="003F2224">
      <w:pPr>
        <w:rPr>
          <w:rFonts w:cs="Arial"/>
          <w:u w:val="single"/>
        </w:rPr>
      </w:pPr>
      <w:r>
        <w:rPr>
          <w:lang w:val="fr-BE"/>
        </w:rPr>
        <w:t xml:space="preserve">Le candidat proposera une solution de « tethering » consistant à utiliser les possibilités Data des abonnements  Voix/Data pour permettre </w:t>
      </w:r>
      <w:r w:rsidRPr="003F2224">
        <w:rPr>
          <w:rFonts w:cs="Arial"/>
          <w:lang w:val="fr-BE"/>
        </w:rPr>
        <w:t>aux utilisateurs de PC por</w:t>
      </w:r>
      <w:r>
        <w:rPr>
          <w:rFonts w:cs="Arial"/>
          <w:lang w:val="fr-BE"/>
        </w:rPr>
        <w:t>table Windows de se connecter à l</w:t>
      </w:r>
      <w:r w:rsidRPr="003F2224">
        <w:rPr>
          <w:rFonts w:cs="Arial"/>
          <w:lang w:val="fr-BE"/>
        </w:rPr>
        <w:t>’intranet de</w:t>
      </w:r>
      <w:r>
        <w:rPr>
          <w:rFonts w:cs="Arial"/>
          <w:lang w:val="fr-BE"/>
        </w:rPr>
        <w:t xml:space="preserve"> Côtes d’Armor Habitat.</w:t>
      </w:r>
    </w:p>
    <w:p w:rsidR="003E677D" w:rsidRDefault="003E677D" w:rsidP="00D203BA">
      <w:pPr>
        <w:pStyle w:val="Titre3"/>
      </w:pPr>
      <w:bookmarkStart w:id="103" w:name="_Toc276737779"/>
      <w:bookmarkStart w:id="104" w:name="_Toc278106103"/>
      <w:bookmarkStart w:id="105" w:name="_Toc336504558"/>
      <w:r w:rsidRPr="00BC477C">
        <w:t>Qualité de service</w:t>
      </w:r>
      <w:bookmarkEnd w:id="103"/>
      <w:bookmarkEnd w:id="104"/>
      <w:bookmarkEnd w:id="105"/>
    </w:p>
    <w:p w:rsidR="00B1031C" w:rsidRPr="00BC477C" w:rsidRDefault="00B1031C" w:rsidP="00B1031C">
      <w:pPr>
        <w:rPr>
          <w:lang w:val="fr-BE"/>
        </w:rPr>
      </w:pPr>
      <w:r w:rsidRPr="00BC477C">
        <w:rPr>
          <w:lang w:val="fr-BE"/>
        </w:rPr>
        <w:t>Le candidat s’engage à fournir</w:t>
      </w:r>
      <w:r w:rsidR="006345DD">
        <w:rPr>
          <w:lang w:val="fr-BE"/>
        </w:rPr>
        <w:t xml:space="preserve"> </w:t>
      </w:r>
      <w:r w:rsidR="006345DD" w:rsidRPr="006345DD">
        <w:rPr>
          <w:b/>
          <w:lang w:val="fr-BE"/>
        </w:rPr>
        <w:t>sur l’ensemble du territoire des Côtes d’Armor</w:t>
      </w:r>
      <w:r w:rsidRPr="00BC477C">
        <w:rPr>
          <w:lang w:val="fr-BE"/>
        </w:rPr>
        <w:t> :</w:t>
      </w:r>
    </w:p>
    <w:p w:rsidR="00B1031C" w:rsidRPr="00BC477C" w:rsidRDefault="00B1031C" w:rsidP="00754C23">
      <w:pPr>
        <w:numPr>
          <w:ilvl w:val="0"/>
          <w:numId w:val="29"/>
        </w:numPr>
        <w:spacing w:before="0"/>
        <w:rPr>
          <w:lang w:val="fr-BE"/>
        </w:rPr>
      </w:pPr>
      <w:r w:rsidRPr="00BC477C">
        <w:rPr>
          <w:lang w:val="fr-BE"/>
        </w:rPr>
        <w:t>Une garantie de bon fonctionnement,</w:t>
      </w:r>
    </w:p>
    <w:p w:rsidR="00B1031C" w:rsidRDefault="00B1031C" w:rsidP="00754C23">
      <w:pPr>
        <w:numPr>
          <w:ilvl w:val="0"/>
          <w:numId w:val="29"/>
        </w:numPr>
        <w:spacing w:before="0"/>
        <w:rPr>
          <w:lang w:val="fr-BE"/>
        </w:rPr>
      </w:pPr>
      <w:r>
        <w:rPr>
          <w:lang w:val="fr-BE"/>
        </w:rPr>
        <w:t>Une</w:t>
      </w:r>
      <w:r w:rsidRPr="00BC477C">
        <w:rPr>
          <w:lang w:val="fr-BE"/>
        </w:rPr>
        <w:t xml:space="preserve"> qualité de service,</w:t>
      </w:r>
    </w:p>
    <w:p w:rsidR="00B1031C" w:rsidRPr="00BC477C" w:rsidRDefault="00B1031C" w:rsidP="00754C23">
      <w:pPr>
        <w:numPr>
          <w:ilvl w:val="0"/>
          <w:numId w:val="29"/>
        </w:numPr>
        <w:spacing w:before="0"/>
        <w:rPr>
          <w:lang w:val="fr-BE"/>
        </w:rPr>
      </w:pPr>
      <w:r>
        <w:rPr>
          <w:lang w:val="fr-BE"/>
        </w:rPr>
        <w:t>Une continuité de service,</w:t>
      </w:r>
    </w:p>
    <w:p w:rsidR="00B1031C" w:rsidRPr="00BC477C" w:rsidRDefault="00B1031C" w:rsidP="00754C23">
      <w:pPr>
        <w:numPr>
          <w:ilvl w:val="0"/>
          <w:numId w:val="29"/>
        </w:numPr>
        <w:spacing w:before="0"/>
        <w:rPr>
          <w:lang w:val="fr-BE"/>
        </w:rPr>
      </w:pPr>
      <w:r w:rsidRPr="00BC477C">
        <w:rPr>
          <w:lang w:val="fr-BE"/>
        </w:rPr>
        <w:t>Un service après vente efficace,</w:t>
      </w:r>
    </w:p>
    <w:p w:rsidR="00B1031C" w:rsidRDefault="00B1031C" w:rsidP="00754C23">
      <w:pPr>
        <w:numPr>
          <w:ilvl w:val="0"/>
          <w:numId w:val="29"/>
        </w:numPr>
        <w:spacing w:before="0"/>
        <w:rPr>
          <w:lang w:val="fr-BE"/>
        </w:rPr>
      </w:pPr>
      <w:r w:rsidRPr="00BC477C">
        <w:rPr>
          <w:lang w:val="fr-BE"/>
        </w:rPr>
        <w:t>Une assistance commerciale</w:t>
      </w:r>
      <w:r>
        <w:rPr>
          <w:lang w:val="fr-BE"/>
        </w:rPr>
        <w:t xml:space="preserve"> pour répondre aux</w:t>
      </w:r>
      <w:r w:rsidRPr="00BC477C">
        <w:rPr>
          <w:lang w:val="fr-BE"/>
        </w:rPr>
        <w:t xml:space="preserve"> besoins.</w:t>
      </w:r>
    </w:p>
    <w:p w:rsidR="003E677D" w:rsidRDefault="003E677D" w:rsidP="00D203BA">
      <w:pPr>
        <w:pStyle w:val="Titre3"/>
      </w:pPr>
      <w:bookmarkStart w:id="106" w:name="_Toc276737780"/>
      <w:bookmarkStart w:id="107" w:name="_Toc278106104"/>
      <w:bookmarkStart w:id="108" w:name="_Toc336504559"/>
      <w:r w:rsidRPr="00BC477C">
        <w:t>Offre Tarifaire</w:t>
      </w:r>
      <w:bookmarkEnd w:id="106"/>
      <w:bookmarkEnd w:id="107"/>
      <w:bookmarkEnd w:id="108"/>
    </w:p>
    <w:p w:rsidR="00B1031C" w:rsidRDefault="00B1031C" w:rsidP="005E11B4">
      <w:pPr>
        <w:jc w:val="both"/>
        <w:rPr>
          <w:b/>
          <w:lang w:val="fr-BE"/>
        </w:rPr>
      </w:pPr>
      <w:r w:rsidRPr="00BC477C">
        <w:rPr>
          <w:lang w:val="fr-BE"/>
        </w:rPr>
        <w:t>Le candidat doit</w:t>
      </w:r>
      <w:r>
        <w:rPr>
          <w:lang w:val="fr-BE"/>
        </w:rPr>
        <w:t xml:space="preserve"> fournir à </w:t>
      </w:r>
      <w:r w:rsidR="00F74AE5">
        <w:rPr>
          <w:lang w:val="fr-BE"/>
        </w:rPr>
        <w:t>Côtes d'Armor Habitat</w:t>
      </w:r>
      <w:r w:rsidR="00497734">
        <w:rPr>
          <w:lang w:val="fr-BE"/>
        </w:rPr>
        <w:t xml:space="preserve"> </w:t>
      </w:r>
      <w:r w:rsidRPr="00BC477C">
        <w:rPr>
          <w:lang w:val="fr-BE"/>
        </w:rPr>
        <w:t xml:space="preserve">une offre de </w:t>
      </w:r>
      <w:r w:rsidR="007A6F0A" w:rsidRPr="00FF65BC">
        <w:rPr>
          <w:b/>
          <w:lang w:val="fr-BE"/>
        </w:rPr>
        <w:t>69</w:t>
      </w:r>
      <w:r w:rsidRPr="00FF65BC">
        <w:rPr>
          <w:b/>
          <w:lang w:val="fr-BE"/>
        </w:rPr>
        <w:t xml:space="preserve"> abonnements Lignes Mobiles </w:t>
      </w:r>
      <w:r w:rsidR="00FF65BC">
        <w:rPr>
          <w:b/>
          <w:lang w:val="fr-BE"/>
        </w:rPr>
        <w:t xml:space="preserve">Voix et </w:t>
      </w:r>
      <w:r w:rsidRPr="00FF65BC">
        <w:rPr>
          <w:b/>
          <w:lang w:val="fr-BE"/>
        </w:rPr>
        <w:t>Voix</w:t>
      </w:r>
      <w:r w:rsidR="00FF65BC">
        <w:rPr>
          <w:b/>
          <w:lang w:val="fr-BE"/>
        </w:rPr>
        <w:t>/Data</w:t>
      </w:r>
      <w:r w:rsidR="007A6F0A">
        <w:rPr>
          <w:b/>
          <w:lang w:val="fr-BE"/>
        </w:rPr>
        <w:t xml:space="preserve"> </w:t>
      </w:r>
      <w:r w:rsidR="007A6F0A" w:rsidRPr="00440C38">
        <w:rPr>
          <w:b/>
          <w:lang w:val="fr-BE"/>
        </w:rPr>
        <w:t xml:space="preserve">et </w:t>
      </w:r>
      <w:r w:rsidR="006345DD">
        <w:rPr>
          <w:b/>
          <w:lang w:val="fr-BE"/>
        </w:rPr>
        <w:t>3</w:t>
      </w:r>
      <w:r w:rsidR="007A6F0A" w:rsidRPr="00440C38">
        <w:rPr>
          <w:b/>
          <w:lang w:val="fr-BE"/>
        </w:rPr>
        <w:t xml:space="preserve"> abonnements Data </w:t>
      </w:r>
      <w:r w:rsidR="00440C38">
        <w:rPr>
          <w:b/>
          <w:lang w:val="fr-BE"/>
        </w:rPr>
        <w:t xml:space="preserve">nomades </w:t>
      </w:r>
      <w:r w:rsidR="007A6F0A" w:rsidRPr="00440C38">
        <w:rPr>
          <w:b/>
          <w:lang w:val="fr-BE"/>
        </w:rPr>
        <w:t xml:space="preserve">avec Clé USB pour connexion </w:t>
      </w:r>
      <w:proofErr w:type="spellStart"/>
      <w:r w:rsidR="007A6F0A" w:rsidRPr="00440C38">
        <w:rPr>
          <w:b/>
          <w:lang w:val="fr-BE"/>
        </w:rPr>
        <w:t>Gprs</w:t>
      </w:r>
      <w:proofErr w:type="spellEnd"/>
      <w:r w:rsidR="007A6F0A" w:rsidRPr="00440C38">
        <w:rPr>
          <w:b/>
          <w:lang w:val="fr-BE"/>
        </w:rPr>
        <w:t>/</w:t>
      </w:r>
      <w:proofErr w:type="spellStart"/>
      <w:r w:rsidR="007A6F0A" w:rsidRPr="00440C38">
        <w:rPr>
          <w:b/>
          <w:lang w:val="fr-BE"/>
        </w:rPr>
        <w:t>Edge</w:t>
      </w:r>
      <w:proofErr w:type="spellEnd"/>
      <w:r w:rsidR="007A6F0A" w:rsidRPr="00440C38">
        <w:rPr>
          <w:b/>
          <w:lang w:val="fr-BE"/>
        </w:rPr>
        <w:t>/3G/3G+.</w:t>
      </w:r>
    </w:p>
    <w:p w:rsidR="00B1031C" w:rsidRDefault="00B1031C" w:rsidP="007A6F0A">
      <w:pPr>
        <w:jc w:val="both"/>
        <w:rPr>
          <w:b/>
          <w:lang w:val="fr-BE"/>
        </w:rPr>
      </w:pPr>
      <w:r w:rsidRPr="005E11B4">
        <w:rPr>
          <w:b/>
          <w:lang w:val="fr-BE"/>
        </w:rPr>
        <w:t>Tout</w:t>
      </w:r>
      <w:r w:rsidR="005E11B4">
        <w:rPr>
          <w:b/>
          <w:lang w:val="fr-BE"/>
        </w:rPr>
        <w:t xml:space="preserve"> ajout de lignes ou d'options supplémentaires ainsi que le </w:t>
      </w:r>
      <w:r w:rsidRPr="005E11B4">
        <w:rPr>
          <w:b/>
          <w:lang w:val="fr-BE"/>
        </w:rPr>
        <w:t>renouvellement de terminaux en cours de marché devra respecter les conditions du présent marché en particulier la date d’expiration de celui-ci.</w:t>
      </w:r>
    </w:p>
    <w:p w:rsidR="003F2224" w:rsidRDefault="003F2224" w:rsidP="007A6F0A">
      <w:pPr>
        <w:jc w:val="both"/>
        <w:rPr>
          <w:b/>
          <w:lang w:val="fr-BE"/>
        </w:rPr>
      </w:pPr>
    </w:p>
    <w:p w:rsidR="007A6F0A" w:rsidRPr="00FA5D14" w:rsidRDefault="007A6F0A" w:rsidP="007A6F0A">
      <w:pPr>
        <w:pStyle w:val="Titre4"/>
        <w:rPr>
          <w:szCs w:val="22"/>
        </w:rPr>
      </w:pPr>
      <w:bookmarkStart w:id="109" w:name="_Toc336504560"/>
      <w:r>
        <w:t>Lignes Mobiles Voix</w:t>
      </w:r>
      <w:r w:rsidR="0078246F">
        <w:t>/Data</w:t>
      </w:r>
      <w:bookmarkEnd w:id="109"/>
      <w:r w:rsidR="0078246F">
        <w:t xml:space="preserve"> </w:t>
      </w:r>
    </w:p>
    <w:p w:rsidR="00B1031C" w:rsidRPr="00CB1621" w:rsidRDefault="00B1031C" w:rsidP="00B1031C">
      <w:pPr>
        <w:rPr>
          <w:b/>
          <w:u w:val="single"/>
          <w:lang w:val="fr-BE"/>
        </w:rPr>
      </w:pPr>
      <w:r w:rsidRPr="00CB1621">
        <w:rPr>
          <w:b/>
          <w:u w:val="single"/>
          <w:lang w:val="fr-BE"/>
        </w:rPr>
        <w:t>Le candidat devra proposer les éléments suivants</w:t>
      </w:r>
      <w:r>
        <w:rPr>
          <w:b/>
          <w:u w:val="single"/>
          <w:lang w:val="fr-BE"/>
        </w:rPr>
        <w:t xml:space="preserve"> pour l’ensemble des lignes mobiles</w:t>
      </w:r>
      <w:r w:rsidRPr="00CB1621">
        <w:rPr>
          <w:b/>
          <w:u w:val="single"/>
          <w:lang w:val="fr-BE"/>
        </w:rPr>
        <w:t> :</w:t>
      </w:r>
    </w:p>
    <w:p w:rsidR="00B1031C" w:rsidRPr="00CB1621" w:rsidRDefault="00B1031C" w:rsidP="00B1031C">
      <w:pPr>
        <w:rPr>
          <w:rFonts w:cs="Arial"/>
          <w:lang w:val="fr-BE"/>
        </w:rPr>
      </w:pPr>
    </w:p>
    <w:p w:rsidR="00B1031C" w:rsidRPr="00CB1621" w:rsidRDefault="00B1031C" w:rsidP="00754C23">
      <w:pPr>
        <w:pStyle w:val="Paragraphedeliste"/>
        <w:numPr>
          <w:ilvl w:val="0"/>
          <w:numId w:val="32"/>
        </w:numPr>
        <w:spacing w:before="0"/>
        <w:rPr>
          <w:rFonts w:cs="Arial"/>
          <w:lang w:val="fr-BE"/>
        </w:rPr>
      </w:pPr>
      <w:r w:rsidRPr="00CB1621">
        <w:rPr>
          <w:rFonts w:cs="Arial"/>
          <w:lang w:val="fr-BE"/>
        </w:rPr>
        <w:t>Une mutualisation des forfaits pour les appels Voix vers l’Externe</w:t>
      </w:r>
      <w:r w:rsidR="00591118">
        <w:rPr>
          <w:rFonts w:cs="Arial"/>
          <w:lang w:val="fr-BE"/>
        </w:rPr>
        <w:t xml:space="preserve"> et l’Interne</w:t>
      </w:r>
      <w:r w:rsidRPr="00CB1621">
        <w:rPr>
          <w:rFonts w:cs="Arial"/>
          <w:lang w:val="fr-BE"/>
        </w:rPr>
        <w:t>,</w:t>
      </w:r>
    </w:p>
    <w:p w:rsidR="00B1031C" w:rsidRPr="00591118" w:rsidRDefault="00B1031C" w:rsidP="00754C23">
      <w:pPr>
        <w:pStyle w:val="Paragraphedeliste"/>
        <w:numPr>
          <w:ilvl w:val="0"/>
          <w:numId w:val="32"/>
        </w:numPr>
        <w:spacing w:before="0"/>
        <w:rPr>
          <w:rFonts w:cs="Arial"/>
          <w:lang w:val="fr-BE"/>
        </w:rPr>
      </w:pPr>
      <w:r w:rsidRPr="00591118">
        <w:rPr>
          <w:rFonts w:cs="Arial"/>
          <w:lang w:val="fr-BE"/>
        </w:rPr>
        <w:t>Un tarif préférentiel pour les communications Interne</w:t>
      </w:r>
      <w:r w:rsidR="006617EC" w:rsidRPr="00591118">
        <w:rPr>
          <w:rFonts w:cs="Arial"/>
          <w:lang w:val="fr-BE"/>
        </w:rPr>
        <w:t>s</w:t>
      </w:r>
      <w:r w:rsidRPr="00591118">
        <w:rPr>
          <w:rFonts w:cs="Arial"/>
          <w:lang w:val="fr-BE"/>
        </w:rPr>
        <w:t xml:space="preserve"> (Appels entre mobiles de la flotte ainsi que vers les fixes dont est titulaire</w:t>
      </w:r>
      <w:r w:rsidR="002A23AF" w:rsidRPr="00591118">
        <w:rPr>
          <w:rFonts w:cs="Arial"/>
          <w:lang w:val="fr-BE"/>
        </w:rPr>
        <w:t xml:space="preserve"> </w:t>
      </w:r>
      <w:r w:rsidR="00523E76">
        <w:rPr>
          <w:rFonts w:cs="Arial"/>
          <w:lang w:val="fr-BE"/>
        </w:rPr>
        <w:t>Côtes d'Armor Habitat</w:t>
      </w:r>
      <w:r w:rsidR="005E11B4">
        <w:rPr>
          <w:rFonts w:cs="Arial"/>
          <w:lang w:val="fr-BE"/>
        </w:rPr>
        <w:t>, si possible</w:t>
      </w:r>
      <w:r w:rsidRPr="00591118">
        <w:rPr>
          <w:rFonts w:cs="Arial"/>
          <w:lang w:val="fr-BE"/>
        </w:rPr>
        <w:t>),</w:t>
      </w:r>
    </w:p>
    <w:p w:rsidR="00B1031C" w:rsidRDefault="00B1031C" w:rsidP="00754C23">
      <w:pPr>
        <w:pStyle w:val="Paragraphedeliste"/>
        <w:numPr>
          <w:ilvl w:val="0"/>
          <w:numId w:val="32"/>
        </w:numPr>
        <w:spacing w:before="0"/>
        <w:rPr>
          <w:rFonts w:cs="Arial"/>
          <w:lang w:val="fr-BE"/>
        </w:rPr>
      </w:pPr>
      <w:r w:rsidRPr="00CB1621">
        <w:rPr>
          <w:rFonts w:cs="Arial"/>
          <w:lang w:val="fr-BE"/>
        </w:rPr>
        <w:t xml:space="preserve">Une tarification à la seconde </w:t>
      </w:r>
      <w:r>
        <w:rPr>
          <w:rFonts w:cs="Arial"/>
          <w:lang w:val="fr-BE"/>
        </w:rPr>
        <w:t>dès la première seconde,</w:t>
      </w:r>
    </w:p>
    <w:p w:rsidR="00B1031C" w:rsidRDefault="00B1031C" w:rsidP="00754C23">
      <w:pPr>
        <w:pStyle w:val="Paragraphedeliste"/>
        <w:numPr>
          <w:ilvl w:val="0"/>
          <w:numId w:val="32"/>
        </w:numPr>
        <w:spacing w:before="0"/>
        <w:rPr>
          <w:rFonts w:cs="Arial"/>
          <w:lang w:val="fr-BE"/>
        </w:rPr>
      </w:pPr>
      <w:r>
        <w:rPr>
          <w:rFonts w:cs="Arial"/>
          <w:lang w:val="fr-BE"/>
        </w:rPr>
        <w:t>La possibilité d’un tarif préférentiel sur les SMS</w:t>
      </w:r>
      <w:r w:rsidR="003F2224">
        <w:rPr>
          <w:rFonts w:cs="Arial"/>
          <w:lang w:val="fr-BE"/>
        </w:rPr>
        <w:t>/MMS</w:t>
      </w:r>
      <w:r>
        <w:rPr>
          <w:rFonts w:cs="Arial"/>
          <w:lang w:val="fr-BE"/>
        </w:rPr>
        <w:t>,</w:t>
      </w:r>
    </w:p>
    <w:p w:rsidR="00B1031C" w:rsidRDefault="00B1031C" w:rsidP="00754C23">
      <w:pPr>
        <w:pStyle w:val="Paragraphedeliste"/>
        <w:numPr>
          <w:ilvl w:val="0"/>
          <w:numId w:val="32"/>
        </w:numPr>
        <w:spacing w:before="0"/>
        <w:rPr>
          <w:rFonts w:cs="Arial"/>
          <w:lang w:val="fr-BE"/>
        </w:rPr>
      </w:pPr>
      <w:r w:rsidRPr="00F52F6A">
        <w:rPr>
          <w:rFonts w:cs="Arial"/>
          <w:lang w:val="fr-BE"/>
        </w:rPr>
        <w:t xml:space="preserve">Différentes options Data pour les mails et connexions Internet depuis les terminaux </w:t>
      </w:r>
      <w:r w:rsidR="0078246F">
        <w:rPr>
          <w:rFonts w:cs="Arial"/>
          <w:lang w:val="fr-BE"/>
        </w:rPr>
        <w:t>Voix/Data compatibles avec la synchronisation Exchange 2010</w:t>
      </w:r>
      <w:r w:rsidR="0078246F" w:rsidRPr="00F52F6A">
        <w:rPr>
          <w:rFonts w:cs="Arial"/>
          <w:lang w:val="fr-BE"/>
        </w:rPr>
        <w:t xml:space="preserve"> </w:t>
      </w:r>
      <w:r w:rsidRPr="00F52F6A">
        <w:rPr>
          <w:rFonts w:cs="Arial"/>
          <w:lang w:val="fr-BE"/>
        </w:rPr>
        <w:t>(Ajustable, Illimité,…)</w:t>
      </w:r>
    </w:p>
    <w:p w:rsidR="007A26DE" w:rsidRDefault="007A26DE" w:rsidP="00754C23">
      <w:pPr>
        <w:pStyle w:val="Paragraphedeliste"/>
        <w:numPr>
          <w:ilvl w:val="0"/>
          <w:numId w:val="32"/>
        </w:numPr>
        <w:spacing w:before="0"/>
        <w:rPr>
          <w:rFonts w:cs="Arial"/>
          <w:lang w:val="fr-BE"/>
        </w:rPr>
      </w:pPr>
      <w:r>
        <w:rPr>
          <w:rFonts w:cs="Arial"/>
          <w:lang w:val="fr-BE"/>
        </w:rPr>
        <w:t>L’abonnement carte jumelle ne sera pas reconduite.</w:t>
      </w:r>
    </w:p>
    <w:p w:rsidR="00B1031C" w:rsidRPr="00CB1621" w:rsidRDefault="00B1031C" w:rsidP="00B1031C">
      <w:pPr>
        <w:pStyle w:val="Paragraphedeliste"/>
        <w:ind w:left="360"/>
        <w:rPr>
          <w:rFonts w:cs="Arial"/>
          <w:lang w:val="fr-BE"/>
        </w:rPr>
      </w:pPr>
    </w:p>
    <w:p w:rsidR="00B1031C" w:rsidRPr="00CB1621" w:rsidRDefault="00B1031C" w:rsidP="005E11B4">
      <w:pPr>
        <w:jc w:val="both"/>
        <w:rPr>
          <w:rFonts w:cs="Arial"/>
          <w:lang w:val="fr-BE"/>
        </w:rPr>
      </w:pPr>
      <w:r w:rsidRPr="00CB1621">
        <w:rPr>
          <w:rFonts w:cs="Arial"/>
          <w:lang w:val="fr-BE"/>
        </w:rPr>
        <w:lastRenderedPageBreak/>
        <w:t>La consommation globale à retenir es</w:t>
      </w:r>
      <w:r>
        <w:rPr>
          <w:rFonts w:cs="Arial"/>
          <w:lang w:val="fr-BE"/>
        </w:rPr>
        <w:t>t indiqué</w:t>
      </w:r>
      <w:r w:rsidR="00BD2170">
        <w:rPr>
          <w:rFonts w:cs="Arial"/>
          <w:lang w:val="fr-BE"/>
        </w:rPr>
        <w:t>e</w:t>
      </w:r>
      <w:r w:rsidR="00DF09CF">
        <w:rPr>
          <w:rFonts w:cs="Arial"/>
          <w:lang w:val="fr-BE"/>
        </w:rPr>
        <w:t xml:space="preserve"> dans le paragraphe </w:t>
      </w:r>
      <w:r>
        <w:rPr>
          <w:rFonts w:cs="Arial"/>
          <w:lang w:val="fr-BE"/>
        </w:rPr>
        <w:t>I</w:t>
      </w:r>
      <w:r w:rsidR="00DF09CF">
        <w:rPr>
          <w:rFonts w:cs="Arial"/>
          <w:lang w:val="fr-BE"/>
        </w:rPr>
        <w:t>V</w:t>
      </w:r>
      <w:r>
        <w:rPr>
          <w:rFonts w:cs="Arial"/>
          <w:lang w:val="fr-BE"/>
        </w:rPr>
        <w:t>.2.</w:t>
      </w:r>
      <w:r w:rsidRPr="00CB1621">
        <w:rPr>
          <w:rFonts w:cs="Arial"/>
          <w:lang w:val="fr-BE"/>
        </w:rPr>
        <w:t>, la consommation moyenne vers l’externe (France mét</w:t>
      </w:r>
      <w:r w:rsidR="00884671">
        <w:rPr>
          <w:rFonts w:cs="Arial"/>
          <w:lang w:val="fr-BE"/>
        </w:rPr>
        <w:t>ropolitaine</w:t>
      </w:r>
      <w:r w:rsidR="005E11B4">
        <w:rPr>
          <w:rFonts w:cs="Arial"/>
          <w:lang w:val="fr-BE"/>
        </w:rPr>
        <w:t>) est d’environ 2 792</w:t>
      </w:r>
      <w:r w:rsidRPr="00CB1621">
        <w:rPr>
          <w:rFonts w:cs="Arial"/>
          <w:lang w:val="fr-BE"/>
        </w:rPr>
        <w:t xml:space="preserve"> Minutes / Mois et la consommatio</w:t>
      </w:r>
      <w:r w:rsidR="005E11B4">
        <w:rPr>
          <w:rFonts w:cs="Arial"/>
          <w:lang w:val="fr-BE"/>
        </w:rPr>
        <w:t>n interne est d’environ de 1 417</w:t>
      </w:r>
      <w:r w:rsidRPr="00CB1621">
        <w:rPr>
          <w:rFonts w:cs="Arial"/>
          <w:lang w:val="fr-BE"/>
        </w:rPr>
        <w:t xml:space="preserve"> Minutes / Mois.</w:t>
      </w:r>
    </w:p>
    <w:p w:rsidR="00B1031C" w:rsidRDefault="00F74AE5" w:rsidP="005E11B4">
      <w:pPr>
        <w:jc w:val="both"/>
        <w:rPr>
          <w:rFonts w:cs="Arial"/>
          <w:lang w:val="fr-BE"/>
        </w:rPr>
      </w:pPr>
      <w:r>
        <w:rPr>
          <w:rFonts w:cs="Arial"/>
          <w:b/>
          <w:lang w:val="fr-BE"/>
        </w:rPr>
        <w:t>Côtes d'Armor Habitat</w:t>
      </w:r>
      <w:r w:rsidR="00497734">
        <w:rPr>
          <w:rFonts w:cs="Arial"/>
          <w:b/>
          <w:lang w:val="fr-BE"/>
        </w:rPr>
        <w:t xml:space="preserve"> </w:t>
      </w:r>
      <w:r w:rsidR="00F52F6A" w:rsidRPr="00F52F6A">
        <w:rPr>
          <w:rFonts w:cs="Arial"/>
          <w:b/>
          <w:lang w:val="fr-BE"/>
        </w:rPr>
        <w:t>ne s’engage sur aucun volume d’options souscrites</w:t>
      </w:r>
      <w:r w:rsidR="00F52F6A">
        <w:rPr>
          <w:rFonts w:cs="Arial"/>
          <w:lang w:val="fr-BE"/>
        </w:rPr>
        <w:t xml:space="preserve"> mais se réserve le droit de souscrire en cas de besoin à tous types d’options indiquées dans le </w:t>
      </w:r>
      <w:r w:rsidR="00F52F6A" w:rsidRPr="005E11B4">
        <w:rPr>
          <w:rFonts w:cs="Arial"/>
          <w:b/>
          <w:lang w:val="fr-BE"/>
        </w:rPr>
        <w:t>Bordereau de Prix Unitaires</w:t>
      </w:r>
      <w:r w:rsidR="00F52F6A">
        <w:rPr>
          <w:rFonts w:cs="Arial"/>
          <w:lang w:val="fr-BE"/>
        </w:rPr>
        <w:t xml:space="preserve"> prévu à cet effet. </w:t>
      </w:r>
    </w:p>
    <w:p w:rsidR="0092587F" w:rsidRDefault="0092587F" w:rsidP="0092587F">
      <w:pPr>
        <w:rPr>
          <w:rFonts w:cs="Arial"/>
          <w:b/>
          <w:lang w:val="fr-BE"/>
        </w:rPr>
      </w:pPr>
      <w:r w:rsidRPr="00884671">
        <w:rPr>
          <w:rFonts w:cs="Arial"/>
          <w:b/>
          <w:lang w:val="fr-BE"/>
        </w:rPr>
        <w:t>Le détail des consommations par uti</w:t>
      </w:r>
      <w:r>
        <w:rPr>
          <w:rFonts w:cs="Arial"/>
          <w:b/>
          <w:lang w:val="fr-BE"/>
        </w:rPr>
        <w:t>lisateurs est fourni dans Annexe 1</w:t>
      </w:r>
      <w:r w:rsidRPr="00884671">
        <w:rPr>
          <w:rFonts w:cs="Arial"/>
          <w:b/>
          <w:lang w:val="fr-BE"/>
        </w:rPr>
        <w:t xml:space="preserve"> de ce présent CCTP.</w:t>
      </w:r>
    </w:p>
    <w:p w:rsidR="0092587F" w:rsidRPr="00CB1621" w:rsidRDefault="0092587F" w:rsidP="0092587F">
      <w:pPr>
        <w:rPr>
          <w:rFonts w:cs="Arial"/>
          <w:lang w:val="fr-BE"/>
        </w:rPr>
      </w:pPr>
      <w:r w:rsidRPr="00F52F6A">
        <w:rPr>
          <w:rFonts w:cs="Arial"/>
          <w:b/>
          <w:lang w:val="fr-BE"/>
        </w:rPr>
        <w:t>Dans tous les cas,</w:t>
      </w:r>
      <w:r>
        <w:rPr>
          <w:rFonts w:cs="Arial"/>
          <w:lang w:val="fr-BE"/>
        </w:rPr>
        <w:t xml:space="preserve"> l</w:t>
      </w:r>
      <w:r w:rsidRPr="00CB1621">
        <w:rPr>
          <w:rFonts w:cs="Arial"/>
          <w:lang w:val="fr-BE"/>
        </w:rPr>
        <w:t>e candidat devra néanmoins fournir impérativement :</w:t>
      </w:r>
    </w:p>
    <w:p w:rsidR="0092587F" w:rsidRDefault="0092587F" w:rsidP="0092587F">
      <w:pPr>
        <w:pStyle w:val="Paragraphedeliste"/>
        <w:numPr>
          <w:ilvl w:val="0"/>
          <w:numId w:val="33"/>
        </w:numPr>
        <w:spacing w:before="0"/>
        <w:rPr>
          <w:rFonts w:cs="Arial"/>
          <w:lang w:val="fr-BE"/>
        </w:rPr>
      </w:pPr>
      <w:r w:rsidRPr="00CB1621">
        <w:rPr>
          <w:rFonts w:cs="Arial"/>
          <w:lang w:val="fr-BE"/>
        </w:rPr>
        <w:t>Une Tarification à la seconde dès la première seconde</w:t>
      </w:r>
    </w:p>
    <w:p w:rsidR="0092587F" w:rsidRDefault="0092587F" w:rsidP="0092587F">
      <w:pPr>
        <w:pStyle w:val="Paragraphedeliste"/>
        <w:numPr>
          <w:ilvl w:val="0"/>
          <w:numId w:val="33"/>
        </w:numPr>
        <w:spacing w:before="0"/>
        <w:rPr>
          <w:rFonts w:cs="Arial"/>
          <w:lang w:val="fr-BE"/>
        </w:rPr>
      </w:pPr>
      <w:r>
        <w:rPr>
          <w:rFonts w:cs="Arial"/>
          <w:lang w:val="fr-BE"/>
        </w:rPr>
        <w:t>La possibilité d’un tarif préférentiel sur les SMS/MMS,</w:t>
      </w:r>
    </w:p>
    <w:p w:rsidR="0078246F" w:rsidRPr="009A3855" w:rsidRDefault="0092587F" w:rsidP="0092587F">
      <w:pPr>
        <w:pStyle w:val="Paragraphedeliste"/>
        <w:numPr>
          <w:ilvl w:val="0"/>
          <w:numId w:val="33"/>
        </w:numPr>
        <w:spacing w:before="0"/>
        <w:rPr>
          <w:rFonts w:cs="Arial"/>
          <w:lang w:val="fr-BE"/>
        </w:rPr>
      </w:pPr>
      <w:r w:rsidRPr="009A3855">
        <w:rPr>
          <w:rFonts w:cs="Arial"/>
          <w:lang w:val="fr-BE"/>
        </w:rPr>
        <w:t>Différentes options Data pour les mails (synchronisation Exchange 2010) et connexions Internet depuis les terminaux (Ajustable, Illimité,…)</w:t>
      </w:r>
      <w:r w:rsidR="009A3855" w:rsidRPr="009A3855">
        <w:rPr>
          <w:rFonts w:cs="Arial"/>
          <w:lang w:val="fr-BE"/>
        </w:rPr>
        <w:t xml:space="preserve"> compatibles avec la synchronisation Exchange 2010</w:t>
      </w:r>
    </w:p>
    <w:p w:rsidR="0092587F" w:rsidRDefault="0092587F" w:rsidP="0092587F">
      <w:pPr>
        <w:pStyle w:val="Paragraphedeliste"/>
        <w:spacing w:before="0"/>
        <w:rPr>
          <w:rFonts w:cs="Arial"/>
          <w:lang w:val="fr-BE"/>
        </w:rPr>
      </w:pPr>
    </w:p>
    <w:p w:rsidR="007A6F0A" w:rsidRDefault="0092587F" w:rsidP="0092587F">
      <w:pPr>
        <w:jc w:val="both"/>
        <w:rPr>
          <w:rFonts w:cs="Arial"/>
          <w:lang w:val="fr-BE"/>
        </w:rPr>
      </w:pPr>
      <w:r w:rsidRPr="00CB1621">
        <w:rPr>
          <w:rFonts w:cs="Arial"/>
          <w:b/>
          <w:lang w:val="fr-BE"/>
        </w:rPr>
        <w:t xml:space="preserve">Pendant la durée du marché, le nombre d’abonnements « lignes mobiles Voix » </w:t>
      </w:r>
      <w:r w:rsidR="00FF65BC">
        <w:rPr>
          <w:rFonts w:cs="Arial"/>
          <w:b/>
          <w:lang w:val="fr-BE"/>
        </w:rPr>
        <w:t>/</w:t>
      </w:r>
      <w:r w:rsidR="00FF65BC" w:rsidRPr="00CB1621">
        <w:rPr>
          <w:rFonts w:cs="Arial"/>
          <w:b/>
          <w:lang w:val="fr-BE"/>
        </w:rPr>
        <w:t>« lignes mobiles Voix</w:t>
      </w:r>
      <w:r w:rsidR="00FF65BC">
        <w:rPr>
          <w:rFonts w:cs="Arial"/>
          <w:b/>
          <w:lang w:val="fr-BE"/>
        </w:rPr>
        <w:t>/Data</w:t>
      </w:r>
      <w:r w:rsidR="00FF65BC" w:rsidRPr="00CB1621">
        <w:rPr>
          <w:rFonts w:cs="Arial"/>
          <w:b/>
          <w:lang w:val="fr-BE"/>
        </w:rPr>
        <w:t xml:space="preserve"> » </w:t>
      </w:r>
      <w:r w:rsidRPr="00CB1621">
        <w:rPr>
          <w:rFonts w:cs="Arial"/>
          <w:b/>
          <w:lang w:val="fr-BE"/>
        </w:rPr>
        <w:t xml:space="preserve">peut varier de </w:t>
      </w:r>
      <w:r w:rsidRPr="00FF65BC">
        <w:rPr>
          <w:rFonts w:cs="Arial"/>
          <w:b/>
          <w:lang w:val="fr-BE"/>
        </w:rPr>
        <w:t>l’ordre de 20%</w:t>
      </w:r>
      <w:r w:rsidRPr="00CB1621">
        <w:rPr>
          <w:rFonts w:cs="Arial"/>
          <w:b/>
          <w:lang w:val="fr-BE"/>
        </w:rPr>
        <w:t xml:space="preserve"> (à la hausse comme à la baisse). Le candidat devra prévoir cette possibilité dans son offre.</w:t>
      </w:r>
    </w:p>
    <w:p w:rsidR="0092587F" w:rsidRDefault="0092587F" w:rsidP="0092587F">
      <w:pPr>
        <w:pStyle w:val="Titre4"/>
        <w:numPr>
          <w:ilvl w:val="0"/>
          <w:numId w:val="0"/>
        </w:numPr>
        <w:rPr>
          <w:b/>
        </w:rPr>
      </w:pPr>
    </w:p>
    <w:p w:rsidR="00B1031C" w:rsidRPr="00FA5D14" w:rsidRDefault="00B1031C" w:rsidP="0092587F">
      <w:pPr>
        <w:pStyle w:val="Titre4"/>
        <w:numPr>
          <w:ilvl w:val="0"/>
          <w:numId w:val="0"/>
        </w:numPr>
      </w:pPr>
      <w:bookmarkStart w:id="110" w:name="_Toc336504561"/>
      <w:r w:rsidRPr="00DF6A94">
        <w:rPr>
          <w:b/>
        </w:rPr>
        <w:t>Variante</w:t>
      </w:r>
      <w:r w:rsidR="007A6F0A">
        <w:t xml:space="preserve"> - lignes mobiles Voix</w:t>
      </w:r>
      <w:bookmarkEnd w:id="110"/>
    </w:p>
    <w:p w:rsidR="00B1031C" w:rsidRDefault="00B1031C" w:rsidP="005E11B4">
      <w:pPr>
        <w:jc w:val="both"/>
        <w:rPr>
          <w:rFonts w:cs="Arial"/>
          <w:lang w:val="fr-BE"/>
        </w:rPr>
      </w:pPr>
      <w:r w:rsidRPr="00CB1621">
        <w:rPr>
          <w:rFonts w:cs="Arial"/>
          <w:lang w:val="fr-BE"/>
        </w:rPr>
        <w:t>Le candidat pourra répondre à ce lot par une offre qui adapte la facturation à la consommation réelle réalisée</w:t>
      </w:r>
      <w:r w:rsidR="005E11B4">
        <w:rPr>
          <w:rFonts w:cs="Arial"/>
          <w:lang w:val="fr-BE"/>
        </w:rPr>
        <w:t>,</w:t>
      </w:r>
      <w:r w:rsidRPr="00CB1621">
        <w:rPr>
          <w:rFonts w:cs="Arial"/>
          <w:lang w:val="fr-BE"/>
        </w:rPr>
        <w:t xml:space="preserve"> car </w:t>
      </w:r>
      <w:r w:rsidR="00F74AE5">
        <w:rPr>
          <w:rFonts w:cs="Arial"/>
          <w:lang w:val="fr-BE"/>
        </w:rPr>
        <w:t>Côtes d'Armor Habitat</w:t>
      </w:r>
      <w:r w:rsidR="00497734">
        <w:rPr>
          <w:rFonts w:cs="Arial"/>
          <w:lang w:val="fr-BE"/>
        </w:rPr>
        <w:t xml:space="preserve"> </w:t>
      </w:r>
      <w:r w:rsidRPr="00CB1621">
        <w:rPr>
          <w:rFonts w:cs="Arial"/>
          <w:lang w:val="fr-BE"/>
        </w:rPr>
        <w:t>obs</w:t>
      </w:r>
      <w:r w:rsidR="00884671">
        <w:rPr>
          <w:rFonts w:cs="Arial"/>
          <w:lang w:val="fr-BE"/>
        </w:rPr>
        <w:t xml:space="preserve">erve une variabilité </w:t>
      </w:r>
      <w:r w:rsidRPr="00CB1621">
        <w:rPr>
          <w:rFonts w:cs="Arial"/>
          <w:lang w:val="fr-BE"/>
        </w:rPr>
        <w:t>de ses appels depuis les lignes mobiles Voix.</w:t>
      </w:r>
    </w:p>
    <w:p w:rsidR="00B1031C" w:rsidRDefault="00B1031C" w:rsidP="005E11B4">
      <w:pPr>
        <w:jc w:val="both"/>
        <w:rPr>
          <w:rFonts w:cs="Arial"/>
          <w:lang w:val="fr-BE"/>
        </w:rPr>
      </w:pPr>
      <w:r>
        <w:rPr>
          <w:rFonts w:cs="Arial"/>
          <w:lang w:val="fr-BE"/>
        </w:rPr>
        <w:t xml:space="preserve">Le candidat pourra proposer </w:t>
      </w:r>
      <w:r w:rsidR="00B4780C" w:rsidRPr="00F52F6A">
        <w:rPr>
          <w:rFonts w:cs="Arial"/>
          <w:lang w:val="fr-BE"/>
        </w:rPr>
        <w:t>des no</w:t>
      </w:r>
      <w:r w:rsidRPr="00F52F6A">
        <w:rPr>
          <w:rFonts w:cs="Arial"/>
          <w:lang w:val="fr-BE"/>
        </w:rPr>
        <w:t xml:space="preserve">tions </w:t>
      </w:r>
      <w:r w:rsidR="00B4780C" w:rsidRPr="00F52F6A">
        <w:rPr>
          <w:rFonts w:cs="Arial"/>
          <w:lang w:val="fr-BE"/>
        </w:rPr>
        <w:t>d’</w:t>
      </w:r>
      <w:r w:rsidRPr="00F52F6A">
        <w:rPr>
          <w:rFonts w:cs="Arial"/>
          <w:lang w:val="fr-BE"/>
        </w:rPr>
        <w:t>illimités</w:t>
      </w:r>
      <w:r>
        <w:rPr>
          <w:rFonts w:cs="Arial"/>
          <w:lang w:val="fr-BE"/>
        </w:rPr>
        <w:t xml:space="preserve"> pour les appels voix (</w:t>
      </w:r>
      <w:r w:rsidR="005E11B4">
        <w:rPr>
          <w:rFonts w:cs="Arial"/>
          <w:lang w:val="fr-BE"/>
        </w:rPr>
        <w:t xml:space="preserve">par exemple : </w:t>
      </w:r>
      <w:r>
        <w:rPr>
          <w:rFonts w:cs="Arial"/>
          <w:lang w:val="fr-BE"/>
        </w:rPr>
        <w:t xml:space="preserve">interne, </w:t>
      </w:r>
      <w:r w:rsidR="005E11B4">
        <w:rPr>
          <w:rFonts w:cs="Arial"/>
          <w:lang w:val="fr-BE"/>
        </w:rPr>
        <w:t>fixes métropolitains</w:t>
      </w:r>
      <w:r>
        <w:rPr>
          <w:rFonts w:cs="Arial"/>
          <w:lang w:val="fr-BE"/>
        </w:rPr>
        <w:t>, tous opérateurs,…) afin d’optimiser les coûts de certains utilisateurs</w:t>
      </w:r>
      <w:r w:rsidR="005E11B4">
        <w:rPr>
          <w:rFonts w:cs="Arial"/>
          <w:lang w:val="fr-BE"/>
        </w:rPr>
        <w:t xml:space="preserve"> plus consommateurs sur leur mobile</w:t>
      </w:r>
      <w:r>
        <w:rPr>
          <w:rFonts w:cs="Arial"/>
          <w:lang w:val="fr-BE"/>
        </w:rPr>
        <w:t>.</w:t>
      </w:r>
    </w:p>
    <w:p w:rsidR="007A6F0A" w:rsidRPr="00CB1621" w:rsidRDefault="007A6F0A" w:rsidP="007A6F0A">
      <w:pPr>
        <w:jc w:val="both"/>
        <w:rPr>
          <w:rFonts w:cs="Arial"/>
          <w:b/>
          <w:lang w:val="fr-BE"/>
        </w:rPr>
      </w:pPr>
    </w:p>
    <w:p w:rsidR="007A6F0A" w:rsidRPr="00FA5D14" w:rsidRDefault="007A6F0A" w:rsidP="007A6F0A">
      <w:pPr>
        <w:pStyle w:val="Titre4"/>
        <w:rPr>
          <w:szCs w:val="22"/>
        </w:rPr>
      </w:pPr>
      <w:bookmarkStart w:id="111" w:name="_Toc336504562"/>
      <w:r>
        <w:t>Lignes Mobiles DAT</w:t>
      </w:r>
      <w:r w:rsidR="00C56178">
        <w:t>A (accès Nomade)</w:t>
      </w:r>
      <w:bookmarkEnd w:id="111"/>
    </w:p>
    <w:p w:rsidR="007A6F0A" w:rsidRPr="00FA5D14" w:rsidRDefault="007A6F0A" w:rsidP="007A6F0A">
      <w:pPr>
        <w:rPr>
          <w:rFonts w:cs="Arial"/>
          <w:lang w:val="fr-BE"/>
        </w:rPr>
      </w:pPr>
      <w:r w:rsidRPr="00FA5D14">
        <w:rPr>
          <w:rFonts w:cs="Arial"/>
          <w:lang w:val="fr-BE"/>
        </w:rPr>
        <w:t>Le candidat devra proposer 2 offres tarifaires pour les abonnements Data :</w:t>
      </w:r>
    </w:p>
    <w:p w:rsidR="007A6F0A" w:rsidRPr="00FA5D14" w:rsidRDefault="007A6F0A" w:rsidP="007A6F0A">
      <w:pPr>
        <w:pStyle w:val="Paragraphedeliste"/>
        <w:numPr>
          <w:ilvl w:val="0"/>
          <w:numId w:val="33"/>
        </w:numPr>
        <w:spacing w:before="0"/>
        <w:rPr>
          <w:rFonts w:cs="Arial"/>
          <w:lang w:val="fr-BE"/>
        </w:rPr>
      </w:pPr>
      <w:r w:rsidRPr="00FA5D14">
        <w:rPr>
          <w:rFonts w:cs="Arial"/>
          <w:lang w:val="fr-BE"/>
        </w:rPr>
        <w:t>Une offre ajustable en fonction de la consommation des clés de connexions,</w:t>
      </w:r>
    </w:p>
    <w:p w:rsidR="007A6F0A" w:rsidRPr="00FA5D14" w:rsidRDefault="007A6F0A" w:rsidP="007A6F0A">
      <w:pPr>
        <w:pStyle w:val="Paragraphedeliste"/>
        <w:numPr>
          <w:ilvl w:val="0"/>
          <w:numId w:val="33"/>
        </w:numPr>
        <w:spacing w:before="0"/>
        <w:rPr>
          <w:rFonts w:cs="Arial"/>
          <w:lang w:val="fr-BE"/>
        </w:rPr>
      </w:pPr>
      <w:r w:rsidRPr="00FA5D14">
        <w:rPr>
          <w:rFonts w:cs="Arial"/>
          <w:lang w:val="fr-BE"/>
        </w:rPr>
        <w:t>Une offre de connexions illimitées.</w:t>
      </w:r>
    </w:p>
    <w:p w:rsidR="007A6F0A" w:rsidRPr="00FA5D14" w:rsidRDefault="007A6F0A" w:rsidP="007A6F0A">
      <w:pPr>
        <w:rPr>
          <w:rFonts w:cs="Arial"/>
          <w:lang w:val="fr-BE"/>
        </w:rPr>
      </w:pPr>
      <w:r w:rsidRPr="00FA5D14">
        <w:rPr>
          <w:rFonts w:cs="Arial"/>
          <w:lang w:val="fr-BE"/>
        </w:rPr>
        <w:t xml:space="preserve"> Le candidat décrira ses offres ainsi que les éléments qui y sont associés :</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sidRPr="00FA5D14">
        <w:rPr>
          <w:rFonts w:cs="Arial"/>
        </w:rPr>
        <w:t>le coût des forfaits et les engagements associés à ce forfait,</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sidRPr="00FA5D14">
        <w:rPr>
          <w:rFonts w:cs="Arial"/>
        </w:rPr>
        <w:t>son offre de tarif à la seconde pour les communications au-delà du forfait,</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sidRPr="00FA5D14">
        <w:rPr>
          <w:rFonts w:cs="Arial"/>
        </w:rPr>
        <w:t>les paliers ajustables dont le candidat dispose,</w:t>
      </w:r>
    </w:p>
    <w:p w:rsidR="007A6F0A" w:rsidRDefault="007A6F0A" w:rsidP="007A6F0A">
      <w:pPr>
        <w:numPr>
          <w:ilvl w:val="0"/>
          <w:numId w:val="30"/>
        </w:numPr>
        <w:tabs>
          <w:tab w:val="clear" w:pos="2487"/>
          <w:tab w:val="num" w:pos="720"/>
        </w:tabs>
        <w:spacing w:before="0" w:line="300" w:lineRule="atLeast"/>
        <w:ind w:left="720"/>
        <w:jc w:val="both"/>
        <w:rPr>
          <w:rFonts w:cs="Arial"/>
        </w:rPr>
      </w:pPr>
      <w:r>
        <w:rPr>
          <w:rFonts w:cs="Arial"/>
        </w:rPr>
        <w:t>Son pas de facturation (en Mo),</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Pr>
          <w:rFonts w:cs="Arial"/>
        </w:rPr>
        <w:t>L’ensemble des éléments précités pour les communications à l’étranger.</w:t>
      </w:r>
    </w:p>
    <w:p w:rsidR="007A6F0A" w:rsidRPr="00FA5D14" w:rsidRDefault="007A6F0A" w:rsidP="007A6F0A">
      <w:pPr>
        <w:rPr>
          <w:rFonts w:cs="Arial"/>
          <w:b/>
          <w:lang w:val="fr-BE"/>
        </w:rPr>
      </w:pPr>
      <w:r w:rsidRPr="00FA5D14">
        <w:rPr>
          <w:rFonts w:cs="Arial"/>
          <w:b/>
          <w:lang w:val="fr-BE"/>
        </w:rPr>
        <w:t xml:space="preserve">Pendant la durée du marché, le nombre d’abonnements « lignes mobiles Data » </w:t>
      </w:r>
      <w:r w:rsidRPr="00BD2170">
        <w:rPr>
          <w:rFonts w:cs="Arial"/>
          <w:b/>
          <w:lang w:val="fr-BE"/>
        </w:rPr>
        <w:t xml:space="preserve">peut varier de </w:t>
      </w:r>
      <w:r w:rsidR="00BD2170" w:rsidRPr="00BD2170">
        <w:rPr>
          <w:rFonts w:cs="Arial"/>
          <w:b/>
          <w:lang w:val="fr-BE"/>
        </w:rPr>
        <w:t>0</w:t>
      </w:r>
      <w:r w:rsidRPr="00BD2170">
        <w:rPr>
          <w:rFonts w:cs="Arial"/>
          <w:b/>
          <w:lang w:val="fr-BE"/>
        </w:rPr>
        <w:t xml:space="preserve"> à </w:t>
      </w:r>
      <w:r w:rsidR="00BD2170" w:rsidRPr="00BD2170">
        <w:rPr>
          <w:rFonts w:cs="Arial"/>
          <w:b/>
          <w:lang w:val="fr-BE"/>
        </w:rPr>
        <w:t>20</w:t>
      </w:r>
      <w:r w:rsidRPr="00BD2170">
        <w:rPr>
          <w:rFonts w:cs="Arial"/>
          <w:b/>
          <w:lang w:val="fr-BE"/>
        </w:rPr>
        <w:t xml:space="preserve"> abonnements.</w:t>
      </w:r>
      <w:r w:rsidRPr="00851D4C">
        <w:rPr>
          <w:rFonts w:cs="Arial"/>
          <w:b/>
          <w:lang w:val="fr-BE"/>
        </w:rPr>
        <w:t xml:space="preserve"> Le candidat devra prévoir cette possibilité dans s</w:t>
      </w:r>
      <w:r w:rsidRPr="00FA5D14">
        <w:rPr>
          <w:rFonts w:cs="Arial"/>
          <w:b/>
          <w:lang w:val="fr-BE"/>
        </w:rPr>
        <w:t>on offre.</w:t>
      </w:r>
    </w:p>
    <w:p w:rsidR="007A6F0A" w:rsidRDefault="007A6F0A" w:rsidP="00C70A83">
      <w:pPr>
        <w:pStyle w:val="Titre3"/>
      </w:pPr>
      <w:bookmarkStart w:id="112" w:name="_Toc336504563"/>
      <w:r>
        <w:t>Éléments communs</w:t>
      </w:r>
      <w:bookmarkEnd w:id="112"/>
    </w:p>
    <w:p w:rsidR="00B1031C" w:rsidRDefault="00884671" w:rsidP="00B1031C">
      <w:pPr>
        <w:jc w:val="both"/>
        <w:rPr>
          <w:rFonts w:cs="Arial"/>
        </w:rPr>
      </w:pPr>
      <w:r>
        <w:rPr>
          <w:rFonts w:cs="Arial"/>
        </w:rPr>
        <w:t>Pour</w:t>
      </w:r>
      <w:r w:rsidR="007A6F0A">
        <w:rPr>
          <w:rFonts w:cs="Arial"/>
        </w:rPr>
        <w:t xml:space="preserve"> l'ensemble de</w:t>
      </w:r>
      <w:r>
        <w:rPr>
          <w:rFonts w:cs="Arial"/>
        </w:rPr>
        <w:t xml:space="preserve"> </w:t>
      </w:r>
      <w:r w:rsidR="00B1031C" w:rsidRPr="00FA5D14">
        <w:rPr>
          <w:rFonts w:cs="Arial"/>
        </w:rPr>
        <w:t>ce L</w:t>
      </w:r>
      <w:r>
        <w:rPr>
          <w:rFonts w:cs="Arial"/>
        </w:rPr>
        <w:t>ot N°2</w:t>
      </w:r>
      <w:r w:rsidR="00B1031C" w:rsidRPr="00FA5D14">
        <w:rPr>
          <w:rFonts w:cs="Arial"/>
        </w:rPr>
        <w:t>, le candidat devra indiquer :</w:t>
      </w:r>
    </w:p>
    <w:p w:rsidR="007A6F0A" w:rsidRDefault="007A6F0A" w:rsidP="00B1031C">
      <w:pPr>
        <w:jc w:val="both"/>
        <w:rPr>
          <w:rFonts w:cs="Arial"/>
        </w:rPr>
      </w:pPr>
    </w:p>
    <w:p w:rsidR="00B1031C" w:rsidRDefault="00B1031C" w:rsidP="00754C23">
      <w:pPr>
        <w:pStyle w:val="Paragraphedeliste"/>
        <w:numPr>
          <w:ilvl w:val="0"/>
          <w:numId w:val="34"/>
        </w:numPr>
        <w:spacing w:before="0"/>
        <w:jc w:val="both"/>
        <w:rPr>
          <w:rFonts w:cs="Arial"/>
        </w:rPr>
      </w:pPr>
      <w:r w:rsidRPr="00FA5D14">
        <w:rPr>
          <w:rFonts w:cs="Arial"/>
        </w:rPr>
        <w:t>Les frais de mise en service des lignes existantes ou à venir dans l’exécution du marché,</w:t>
      </w:r>
    </w:p>
    <w:p w:rsidR="00B1031C" w:rsidRPr="00FA5D14" w:rsidRDefault="00B1031C" w:rsidP="00754C23">
      <w:pPr>
        <w:pStyle w:val="Paragraphedeliste"/>
        <w:numPr>
          <w:ilvl w:val="0"/>
          <w:numId w:val="34"/>
        </w:numPr>
        <w:spacing w:before="0"/>
        <w:jc w:val="both"/>
        <w:rPr>
          <w:rFonts w:cs="Arial"/>
        </w:rPr>
      </w:pPr>
      <w:r>
        <w:rPr>
          <w:rFonts w:cs="Arial"/>
        </w:rPr>
        <w:t>Le coût de l’abonnement,</w:t>
      </w:r>
    </w:p>
    <w:p w:rsidR="00B1031C" w:rsidRPr="00FA5D14" w:rsidRDefault="00B1031C" w:rsidP="00754C23">
      <w:pPr>
        <w:pStyle w:val="Paragraphedeliste"/>
        <w:numPr>
          <w:ilvl w:val="0"/>
          <w:numId w:val="34"/>
        </w:numPr>
        <w:spacing w:before="0"/>
        <w:jc w:val="both"/>
        <w:rPr>
          <w:rFonts w:cs="Arial"/>
        </w:rPr>
      </w:pPr>
      <w:r w:rsidRPr="00FA5D14">
        <w:rPr>
          <w:rFonts w:cs="Arial"/>
        </w:rPr>
        <w:t>Les communications incluses dans le forfait,</w:t>
      </w:r>
    </w:p>
    <w:p w:rsidR="00B1031C" w:rsidRPr="00FA5D14" w:rsidRDefault="00B1031C" w:rsidP="00754C23">
      <w:pPr>
        <w:pStyle w:val="Paragraphedeliste"/>
        <w:numPr>
          <w:ilvl w:val="0"/>
          <w:numId w:val="34"/>
        </w:numPr>
        <w:spacing w:before="0"/>
        <w:jc w:val="both"/>
        <w:rPr>
          <w:rFonts w:cs="Arial"/>
        </w:rPr>
      </w:pPr>
      <w:r w:rsidRPr="00FA5D14">
        <w:rPr>
          <w:rFonts w:cs="Arial"/>
        </w:rPr>
        <w:lastRenderedPageBreak/>
        <w:t>Les communications hors forfait et les coûts afférents,</w:t>
      </w:r>
    </w:p>
    <w:p w:rsidR="00B1031C" w:rsidRPr="00FA5D14" w:rsidRDefault="00B1031C" w:rsidP="00754C23">
      <w:pPr>
        <w:pStyle w:val="Paragraphedeliste"/>
        <w:numPr>
          <w:ilvl w:val="0"/>
          <w:numId w:val="34"/>
        </w:numPr>
        <w:spacing w:before="0"/>
        <w:jc w:val="both"/>
        <w:rPr>
          <w:rFonts w:cs="Arial"/>
        </w:rPr>
      </w:pPr>
      <w:r w:rsidRPr="00FA5D14">
        <w:rPr>
          <w:rFonts w:cs="Arial"/>
        </w:rPr>
        <w:t>Les tarifs à la minute des communications au-delà du forfait,</w:t>
      </w:r>
    </w:p>
    <w:p w:rsidR="00B1031C" w:rsidRPr="00FA5D14" w:rsidRDefault="00B1031C" w:rsidP="00B1031C">
      <w:pPr>
        <w:jc w:val="both"/>
        <w:rPr>
          <w:rFonts w:cs="Arial"/>
        </w:rPr>
      </w:pPr>
    </w:p>
    <w:p w:rsidR="00B1031C" w:rsidRPr="00FA5D14" w:rsidRDefault="00B1031C" w:rsidP="00B1031C">
      <w:pPr>
        <w:rPr>
          <w:rFonts w:cs="Arial"/>
        </w:rPr>
      </w:pPr>
      <w:r w:rsidRPr="00FA5D14">
        <w:rPr>
          <w:rFonts w:cs="Arial"/>
        </w:rPr>
        <w:t>De plus, le candidat indiquera :</w:t>
      </w:r>
    </w:p>
    <w:p w:rsidR="00B1031C" w:rsidRPr="00FA5D14" w:rsidRDefault="00B1031C" w:rsidP="00754C23">
      <w:pPr>
        <w:numPr>
          <w:ilvl w:val="0"/>
          <w:numId w:val="31"/>
        </w:numPr>
        <w:spacing w:before="0"/>
        <w:jc w:val="both"/>
        <w:rPr>
          <w:rFonts w:cs="Arial"/>
        </w:rPr>
      </w:pPr>
      <w:r w:rsidRPr="00FA5D14">
        <w:rPr>
          <w:rFonts w:cs="Arial"/>
        </w:rPr>
        <w:t>les réductions possibles selon le volume de trafic engendré,</w:t>
      </w:r>
    </w:p>
    <w:p w:rsidR="00B1031C" w:rsidRPr="00FA5D14" w:rsidRDefault="00B1031C" w:rsidP="00754C23">
      <w:pPr>
        <w:numPr>
          <w:ilvl w:val="0"/>
          <w:numId w:val="31"/>
        </w:numPr>
        <w:spacing w:before="0"/>
        <w:jc w:val="both"/>
        <w:rPr>
          <w:rFonts w:cs="Arial"/>
        </w:rPr>
      </w:pPr>
      <w:r w:rsidRPr="00FA5D14">
        <w:rPr>
          <w:rFonts w:cs="Arial"/>
        </w:rPr>
        <w:t>les réductions possibles selon le nombre de forfaits souscrits,</w:t>
      </w:r>
    </w:p>
    <w:p w:rsidR="0078246F" w:rsidRDefault="00B1031C" w:rsidP="00754C23">
      <w:pPr>
        <w:numPr>
          <w:ilvl w:val="0"/>
          <w:numId w:val="31"/>
        </w:numPr>
        <w:spacing w:before="0"/>
        <w:jc w:val="both"/>
        <w:rPr>
          <w:rFonts w:cs="Arial"/>
        </w:rPr>
      </w:pPr>
      <w:r w:rsidRPr="00FA5D14">
        <w:rPr>
          <w:rFonts w:cs="Arial"/>
        </w:rPr>
        <w:t>les réductions possibles selon la destination de l’appel</w:t>
      </w:r>
      <w:r w:rsidR="0078246F">
        <w:rPr>
          <w:rFonts w:cs="Arial"/>
        </w:rPr>
        <w:t>,</w:t>
      </w:r>
    </w:p>
    <w:p w:rsidR="00B1031C" w:rsidRPr="00FA5D14" w:rsidRDefault="0078246F" w:rsidP="00754C23">
      <w:pPr>
        <w:numPr>
          <w:ilvl w:val="0"/>
          <w:numId w:val="31"/>
        </w:numPr>
        <w:spacing w:before="0"/>
        <w:jc w:val="both"/>
        <w:rPr>
          <w:rFonts w:cs="Arial"/>
        </w:rPr>
      </w:pPr>
      <w:r>
        <w:rPr>
          <w:rFonts w:cs="Arial"/>
          <w:lang w:val="fr-BE"/>
        </w:rPr>
        <w:t>les conditions de l’u</w:t>
      </w:r>
      <w:r w:rsidRPr="00EB0F5C">
        <w:rPr>
          <w:rFonts w:cs="Arial"/>
          <w:lang w:val="fr-BE"/>
        </w:rPr>
        <w:t>sage raisonnable (</w:t>
      </w:r>
      <w:proofErr w:type="spellStart"/>
      <w:r w:rsidRPr="00EB0F5C">
        <w:rPr>
          <w:rFonts w:cs="Arial"/>
          <w:lang w:val="fr-BE"/>
        </w:rPr>
        <w:t>Fair</w:t>
      </w:r>
      <w:proofErr w:type="spellEnd"/>
      <w:r w:rsidRPr="00EB0F5C">
        <w:rPr>
          <w:rFonts w:cs="Arial"/>
          <w:lang w:val="fr-BE"/>
        </w:rPr>
        <w:t xml:space="preserve"> Use) mensuel</w:t>
      </w:r>
      <w:r>
        <w:rPr>
          <w:rFonts w:cs="Arial"/>
          <w:lang w:val="fr-BE"/>
        </w:rPr>
        <w:t xml:space="preserve"> des </w:t>
      </w:r>
      <w:r w:rsidR="000C4EC4">
        <w:rPr>
          <w:rFonts w:cs="Arial"/>
          <w:lang w:val="fr-BE"/>
        </w:rPr>
        <w:t>données téléchargées</w:t>
      </w:r>
      <w:r>
        <w:rPr>
          <w:rFonts w:cs="Arial"/>
          <w:lang w:val="fr-BE"/>
        </w:rPr>
        <w:t>.</w:t>
      </w:r>
    </w:p>
    <w:p w:rsidR="00B1031C" w:rsidRPr="00FA5D14" w:rsidRDefault="00B1031C" w:rsidP="00B1031C">
      <w:pPr>
        <w:rPr>
          <w:rFonts w:cs="Arial"/>
        </w:rPr>
      </w:pPr>
      <w:r w:rsidRPr="00FA5D14">
        <w:rPr>
          <w:rFonts w:cs="Arial"/>
        </w:rPr>
        <w:t>Enfin, le candidat indiquera</w:t>
      </w:r>
      <w:r w:rsidR="004C6A76">
        <w:rPr>
          <w:rFonts w:cs="Arial"/>
        </w:rPr>
        <w:t>,</w:t>
      </w:r>
      <w:r w:rsidRPr="00FA5D14">
        <w:rPr>
          <w:rFonts w:cs="Arial"/>
        </w:rPr>
        <w:t xml:space="preserve"> le cas échéant</w:t>
      </w:r>
      <w:r w:rsidR="004C6A76">
        <w:rPr>
          <w:rFonts w:cs="Arial"/>
        </w:rPr>
        <w:t>,</w:t>
      </w:r>
      <w:r w:rsidRPr="00FA5D14">
        <w:rPr>
          <w:rFonts w:cs="Arial"/>
        </w:rPr>
        <w:t xml:space="preserve"> le </w:t>
      </w:r>
      <w:r w:rsidRPr="004C6A76">
        <w:rPr>
          <w:rFonts w:cs="Arial"/>
          <w:b/>
          <w:u w:val="single"/>
        </w:rPr>
        <w:t>coût de la portabilité</w:t>
      </w:r>
      <w:r w:rsidRPr="00FA5D14">
        <w:rPr>
          <w:rFonts w:cs="Arial"/>
          <w:u w:val="single"/>
        </w:rPr>
        <w:t xml:space="preserve"> </w:t>
      </w:r>
      <w:r w:rsidRPr="00FA5D14">
        <w:rPr>
          <w:rFonts w:cs="Arial"/>
        </w:rPr>
        <w:t>des numéros.</w:t>
      </w:r>
    </w:p>
    <w:p w:rsidR="003E677D" w:rsidRDefault="003E677D" w:rsidP="00D203BA">
      <w:pPr>
        <w:pStyle w:val="Titre3"/>
      </w:pPr>
      <w:bookmarkStart w:id="113" w:name="_Toc276737781"/>
      <w:bookmarkStart w:id="114" w:name="_Toc278106105"/>
      <w:bookmarkStart w:id="115" w:name="_Toc336504564"/>
      <w:r w:rsidRPr="00FA5D14">
        <w:t>Matériels</w:t>
      </w:r>
      <w:bookmarkEnd w:id="113"/>
      <w:bookmarkEnd w:id="114"/>
      <w:bookmarkEnd w:id="115"/>
    </w:p>
    <w:p w:rsidR="00376650" w:rsidRPr="004D739F" w:rsidRDefault="00376650" w:rsidP="00376650">
      <w:pPr>
        <w:rPr>
          <w:rFonts w:cs="Arial"/>
          <w:u w:val="single"/>
        </w:rPr>
      </w:pPr>
      <w:r w:rsidRPr="004D739F">
        <w:rPr>
          <w:rFonts w:cs="Arial"/>
          <w:u w:val="single"/>
        </w:rPr>
        <w:t>Terminaux mobiles Voix</w:t>
      </w:r>
      <w:r w:rsidR="008F0C3B">
        <w:rPr>
          <w:rFonts w:cs="Arial"/>
          <w:u w:val="single"/>
        </w:rPr>
        <w:t>/Data</w:t>
      </w:r>
      <w:r w:rsidRPr="004D739F">
        <w:rPr>
          <w:rFonts w:cs="Arial"/>
          <w:u w:val="single"/>
        </w:rPr>
        <w:t> :</w:t>
      </w:r>
    </w:p>
    <w:p w:rsidR="00376650" w:rsidRDefault="00376650" w:rsidP="00376650">
      <w:pPr>
        <w:rPr>
          <w:rFonts w:cs="Arial"/>
        </w:rPr>
      </w:pPr>
      <w:r w:rsidRPr="00FA5D14">
        <w:rPr>
          <w:rFonts w:cs="Arial"/>
        </w:rPr>
        <w:t>Le candidat doit</w:t>
      </w:r>
      <w:r>
        <w:rPr>
          <w:rFonts w:cs="Arial"/>
        </w:rPr>
        <w:t xml:space="preserve"> être en mesure de</w:t>
      </w:r>
      <w:r w:rsidRPr="00FA5D14">
        <w:rPr>
          <w:rFonts w:cs="Arial"/>
        </w:rPr>
        <w:t xml:space="preserve"> renouveler la totalité de la flotte de mobiles de </w:t>
      </w:r>
      <w:r w:rsidR="00523E76">
        <w:rPr>
          <w:rFonts w:cs="Arial"/>
        </w:rPr>
        <w:t>Côtes d'Armor Habitat</w:t>
      </w:r>
      <w:r w:rsidRPr="00FA5D14">
        <w:rPr>
          <w:rFonts w:cs="Arial"/>
        </w:rPr>
        <w:t>. Il devra proposer</w:t>
      </w:r>
      <w:r>
        <w:rPr>
          <w:rFonts w:cs="Arial"/>
        </w:rPr>
        <w:t xml:space="preserve"> pour cela</w:t>
      </w:r>
      <w:r w:rsidRPr="00FA5D14">
        <w:rPr>
          <w:rFonts w:cs="Arial"/>
        </w:rPr>
        <w:t xml:space="preserve"> </w:t>
      </w:r>
      <w:r w:rsidR="00FF65BC">
        <w:rPr>
          <w:rFonts w:cs="Arial"/>
        </w:rPr>
        <w:t>2</w:t>
      </w:r>
      <w:r w:rsidRPr="00FA5D14">
        <w:rPr>
          <w:rFonts w:cs="Arial"/>
        </w:rPr>
        <w:t xml:space="preserve"> types de terminaux différents : </w:t>
      </w:r>
    </w:p>
    <w:p w:rsidR="00C70A83" w:rsidRPr="00C70A83" w:rsidRDefault="00C70A83" w:rsidP="00376650">
      <w:pPr>
        <w:rPr>
          <w:rFonts w:cs="Arial"/>
          <w:sz w:val="16"/>
          <w:szCs w:val="16"/>
        </w:rPr>
      </w:pPr>
    </w:p>
    <w:p w:rsidR="00C70A83" w:rsidRPr="004D739F" w:rsidRDefault="00C70A83" w:rsidP="00C70A83">
      <w:pPr>
        <w:pStyle w:val="Paragraphedeliste"/>
        <w:numPr>
          <w:ilvl w:val="0"/>
          <w:numId w:val="35"/>
        </w:numPr>
        <w:spacing w:before="0"/>
        <w:rPr>
          <w:rFonts w:cs="Arial"/>
        </w:rPr>
      </w:pPr>
      <w:r w:rsidRPr="004D739F">
        <w:rPr>
          <w:rFonts w:cs="Arial"/>
        </w:rPr>
        <w:t>Terminaux « Entré</w:t>
      </w:r>
      <w:r w:rsidR="008F0C3B">
        <w:rPr>
          <w:rFonts w:cs="Arial"/>
        </w:rPr>
        <w:t>e</w:t>
      </w:r>
      <w:r w:rsidRPr="004D739F">
        <w:rPr>
          <w:rFonts w:cs="Arial"/>
        </w:rPr>
        <w:t xml:space="preserve"> de gamme » disposant d’appareils photos intégrés et d’une connexion Bluetooth,</w:t>
      </w:r>
    </w:p>
    <w:p w:rsidR="00C70A83" w:rsidRPr="004D739F" w:rsidRDefault="00C70A83" w:rsidP="00C70A83">
      <w:pPr>
        <w:pStyle w:val="Paragraphedeliste"/>
        <w:numPr>
          <w:ilvl w:val="0"/>
          <w:numId w:val="35"/>
        </w:numPr>
        <w:spacing w:before="0"/>
        <w:rPr>
          <w:rFonts w:cs="Arial"/>
        </w:rPr>
      </w:pPr>
      <w:r w:rsidRPr="004D739F">
        <w:rPr>
          <w:rFonts w:cs="Arial"/>
        </w:rPr>
        <w:t>Terminaux « </w:t>
      </w:r>
      <w:r w:rsidR="00EC1CE6" w:rsidRPr="004D739F">
        <w:rPr>
          <w:rFonts w:cs="Arial"/>
        </w:rPr>
        <w:t xml:space="preserve">Milieu de Gamme </w:t>
      </w:r>
      <w:r w:rsidR="00EC1CE6">
        <w:rPr>
          <w:rFonts w:cs="Arial"/>
        </w:rPr>
        <w:t>/</w:t>
      </w:r>
      <w:r w:rsidRPr="004D739F">
        <w:rPr>
          <w:rFonts w:cs="Arial"/>
        </w:rPr>
        <w:t xml:space="preserve">Haut de gamme » de type Smartphone </w:t>
      </w:r>
      <w:r>
        <w:rPr>
          <w:rFonts w:cs="Arial"/>
        </w:rPr>
        <w:t xml:space="preserve">munis </w:t>
      </w:r>
      <w:r w:rsidR="00971F23" w:rsidRPr="004D739F">
        <w:rPr>
          <w:rFonts w:cs="Arial"/>
        </w:rPr>
        <w:t>d’appareils photos intégrés de qualité supérieur</w:t>
      </w:r>
      <w:r w:rsidR="00971F23">
        <w:rPr>
          <w:rFonts w:cs="Arial"/>
        </w:rPr>
        <w:t>e,</w:t>
      </w:r>
      <w:r w:rsidR="00971F23" w:rsidRPr="004D739F">
        <w:rPr>
          <w:rFonts w:cs="Arial"/>
        </w:rPr>
        <w:t xml:space="preserve"> </w:t>
      </w:r>
      <w:r>
        <w:rPr>
          <w:rFonts w:cs="Arial"/>
        </w:rPr>
        <w:t>d’une connexion Bluetooth</w:t>
      </w:r>
      <w:r w:rsidR="00EC1CE6">
        <w:rPr>
          <w:rFonts w:cs="Arial"/>
        </w:rPr>
        <w:t xml:space="preserve"> </w:t>
      </w:r>
      <w:r w:rsidR="00EC1CE6" w:rsidRPr="009F4094">
        <w:rPr>
          <w:rFonts w:cs="Arial"/>
        </w:rPr>
        <w:t>et disposant d’un</w:t>
      </w:r>
      <w:r w:rsidR="009F4094">
        <w:rPr>
          <w:rFonts w:cs="Arial"/>
        </w:rPr>
        <w:t xml:space="preserve"> modul</w:t>
      </w:r>
      <w:r w:rsidR="00EC1CE6" w:rsidRPr="009F4094">
        <w:rPr>
          <w:rFonts w:cs="Arial"/>
        </w:rPr>
        <w:t xml:space="preserve">e </w:t>
      </w:r>
      <w:r w:rsidR="009F4094">
        <w:rPr>
          <w:rFonts w:cs="Arial"/>
        </w:rPr>
        <w:t>G</w:t>
      </w:r>
      <w:r w:rsidR="00EC1CE6" w:rsidRPr="009F4094">
        <w:rPr>
          <w:rFonts w:cs="Arial"/>
        </w:rPr>
        <w:t>PS</w:t>
      </w:r>
      <w:r w:rsidR="009F4094">
        <w:rPr>
          <w:rFonts w:cs="Arial"/>
        </w:rPr>
        <w:t xml:space="preserve"> intégré</w:t>
      </w:r>
      <w:r w:rsidR="009A3855">
        <w:rPr>
          <w:rFonts w:cs="Arial"/>
        </w:rPr>
        <w:t xml:space="preserve"> et intégralement compatibles avec les différentes options proposées</w:t>
      </w:r>
      <w:r w:rsidRPr="004D739F">
        <w:rPr>
          <w:rFonts w:cs="Arial"/>
        </w:rPr>
        <w:t>.</w:t>
      </w:r>
    </w:p>
    <w:p w:rsidR="00376650" w:rsidRDefault="00376650" w:rsidP="00376650">
      <w:pPr>
        <w:rPr>
          <w:rFonts w:cs="Arial"/>
        </w:rPr>
      </w:pPr>
      <w:r>
        <w:rPr>
          <w:rFonts w:cs="Arial"/>
        </w:rPr>
        <w:t xml:space="preserve">Le candidat pourra proposer </w:t>
      </w:r>
      <w:r w:rsidRPr="00376650">
        <w:rPr>
          <w:rFonts w:cs="Arial"/>
          <w:b/>
        </w:rPr>
        <w:t>plusieurs marques et modèles de terminaux</w:t>
      </w:r>
      <w:r w:rsidRPr="00F52F6A">
        <w:rPr>
          <w:rFonts w:cs="Arial"/>
        </w:rPr>
        <w:t>.</w:t>
      </w:r>
    </w:p>
    <w:p w:rsidR="00376650" w:rsidRDefault="00376650" w:rsidP="00376650">
      <w:pPr>
        <w:rPr>
          <w:rFonts w:cs="Arial"/>
        </w:rPr>
      </w:pPr>
      <w:r>
        <w:rPr>
          <w:rFonts w:cs="Arial"/>
        </w:rPr>
        <w:t xml:space="preserve">Il intégrera dans le BPU, le </w:t>
      </w:r>
      <w:r w:rsidRPr="00376650">
        <w:rPr>
          <w:rFonts w:cs="Arial"/>
          <w:b/>
        </w:rPr>
        <w:t>coût d’accessoires de téléphonie mobile</w:t>
      </w:r>
      <w:r>
        <w:rPr>
          <w:rFonts w:cs="Arial"/>
        </w:rPr>
        <w:t xml:space="preserve"> tels que les chargeurs allume-cigare, les câbles de connexions USB, les housses et/ou coques de protection</w:t>
      </w:r>
      <w:r w:rsidR="00971F23">
        <w:rPr>
          <w:rFonts w:cs="Arial"/>
        </w:rPr>
        <w:t xml:space="preserve"> adaptés </w:t>
      </w:r>
      <w:r w:rsidR="009F4094">
        <w:rPr>
          <w:rFonts w:cs="Arial"/>
        </w:rPr>
        <w:t>à chaque</w:t>
      </w:r>
      <w:r w:rsidR="00971F23">
        <w:rPr>
          <w:rFonts w:cs="Arial"/>
        </w:rPr>
        <w:t xml:space="preserve"> modèle</w:t>
      </w:r>
      <w:r>
        <w:rPr>
          <w:rFonts w:cs="Arial"/>
        </w:rPr>
        <w:t>…</w:t>
      </w:r>
    </w:p>
    <w:p w:rsidR="00376650" w:rsidRPr="00376650" w:rsidRDefault="00376650" w:rsidP="00376650">
      <w:pPr>
        <w:rPr>
          <w:rFonts w:cs="Arial"/>
          <w:b/>
        </w:rPr>
      </w:pPr>
      <w:r>
        <w:rPr>
          <w:rFonts w:cs="Arial"/>
        </w:rPr>
        <w:t xml:space="preserve">Tous ces éléments tarifaires seront inscrits au bordereau des prix unitaires et dans le cas, de l’arrêt d’une option ou de la production d’un terminal, </w:t>
      </w:r>
      <w:r w:rsidRPr="00376650">
        <w:rPr>
          <w:rFonts w:cs="Arial"/>
          <w:b/>
        </w:rPr>
        <w:t>le candidat devra proposer un service ou terminal, équivalent ou supérieur</w:t>
      </w:r>
      <w:r w:rsidR="00971F23">
        <w:rPr>
          <w:rFonts w:cs="Arial"/>
          <w:b/>
        </w:rPr>
        <w:t>, avec les accessoires associés</w:t>
      </w:r>
      <w:r w:rsidRPr="00376650">
        <w:rPr>
          <w:rFonts w:cs="Arial"/>
          <w:b/>
        </w:rPr>
        <w:t>.</w:t>
      </w:r>
    </w:p>
    <w:p w:rsidR="00376650" w:rsidRDefault="00376650" w:rsidP="00376650">
      <w:pPr>
        <w:rPr>
          <w:rFonts w:cs="Arial"/>
        </w:rPr>
      </w:pPr>
      <w:r w:rsidRPr="00FA5D14">
        <w:rPr>
          <w:rFonts w:cs="Arial"/>
        </w:rPr>
        <w:t>Le candidat devra égalem</w:t>
      </w:r>
      <w:r w:rsidR="00F52F6A">
        <w:rPr>
          <w:rFonts w:cs="Arial"/>
        </w:rPr>
        <w:t xml:space="preserve">ent fournir </w:t>
      </w:r>
      <w:r w:rsidR="00F52F6A" w:rsidRPr="00971F23">
        <w:rPr>
          <w:rFonts w:cs="Arial"/>
        </w:rPr>
        <w:t xml:space="preserve">un </w:t>
      </w:r>
      <w:r w:rsidR="00F52F6A" w:rsidRPr="00FF65BC">
        <w:rPr>
          <w:rFonts w:cs="Arial"/>
          <w:b/>
        </w:rPr>
        <w:t xml:space="preserve">stock tampon de </w:t>
      </w:r>
      <w:r w:rsidR="00971F23" w:rsidRPr="00FF65BC">
        <w:rPr>
          <w:rFonts w:cs="Arial"/>
          <w:b/>
        </w:rPr>
        <w:t>3</w:t>
      </w:r>
      <w:r w:rsidRPr="00FF65BC">
        <w:rPr>
          <w:rFonts w:cs="Arial"/>
          <w:b/>
        </w:rPr>
        <w:t xml:space="preserve"> terminaux de type « Entrée de gamme »</w:t>
      </w:r>
      <w:r w:rsidR="00971F23">
        <w:rPr>
          <w:rFonts w:cs="Arial"/>
        </w:rPr>
        <w:t xml:space="preserve"> et de </w:t>
      </w:r>
      <w:r w:rsidRPr="00FA5D14">
        <w:rPr>
          <w:rFonts w:cs="Arial"/>
        </w:rPr>
        <w:t xml:space="preserve"> </w:t>
      </w:r>
      <w:r w:rsidR="00971F23" w:rsidRPr="00FF65BC">
        <w:rPr>
          <w:rFonts w:cs="Arial"/>
          <w:b/>
        </w:rPr>
        <w:t>3 terminaux « Milieu de Gamme  /Haut de gamme »</w:t>
      </w:r>
      <w:r w:rsidR="00F51F4D">
        <w:rPr>
          <w:rFonts w:cs="Arial"/>
        </w:rPr>
        <w:t xml:space="preserve"> </w:t>
      </w:r>
      <w:r w:rsidR="00F51F4D" w:rsidRPr="00F51F4D">
        <w:rPr>
          <w:rFonts w:cs="Arial"/>
          <w:b/>
        </w:rPr>
        <w:t>de type Smartphone</w:t>
      </w:r>
      <w:r w:rsidR="00FF65BC">
        <w:rPr>
          <w:rFonts w:cs="Arial"/>
          <w:b/>
        </w:rPr>
        <w:t>,</w:t>
      </w:r>
      <w:r w:rsidR="00971F23" w:rsidRPr="004D739F">
        <w:rPr>
          <w:rFonts w:cs="Arial"/>
        </w:rPr>
        <w:t xml:space="preserve"> </w:t>
      </w:r>
      <w:r w:rsidR="00FF65BC">
        <w:rPr>
          <w:rFonts w:cs="Arial"/>
        </w:rPr>
        <w:t>au même tarif que ceux proposés avec un abonnement</w:t>
      </w:r>
      <w:r w:rsidR="009F4094">
        <w:rPr>
          <w:rFonts w:cs="Arial"/>
        </w:rPr>
        <w:t xml:space="preserve"> et proposer </w:t>
      </w:r>
      <w:r w:rsidRPr="00F52F6A">
        <w:rPr>
          <w:rFonts w:cs="Arial"/>
          <w:b/>
        </w:rPr>
        <w:t>une extension de garantie valable jusqu’à la fin du marché</w:t>
      </w:r>
      <w:r>
        <w:rPr>
          <w:rFonts w:cs="Arial"/>
        </w:rPr>
        <w:t xml:space="preserve"> pour tous les terminaux acquis au démarrage ou en cours de marché</w:t>
      </w:r>
      <w:r w:rsidRPr="00FA5D14">
        <w:rPr>
          <w:rFonts w:cs="Arial"/>
        </w:rPr>
        <w:t xml:space="preserve">. </w:t>
      </w:r>
    </w:p>
    <w:p w:rsidR="00C70A83" w:rsidRPr="00D70746" w:rsidRDefault="00F74AE5" w:rsidP="00376650">
      <w:pPr>
        <w:jc w:val="both"/>
        <w:rPr>
          <w:rFonts w:cs="Arial"/>
        </w:rPr>
      </w:pPr>
      <w:r>
        <w:rPr>
          <w:rFonts w:cs="Arial"/>
        </w:rPr>
        <w:t>Côtes d'Armor Habitat</w:t>
      </w:r>
      <w:r w:rsidR="00497734">
        <w:rPr>
          <w:rFonts w:cs="Arial"/>
        </w:rPr>
        <w:t xml:space="preserve"> </w:t>
      </w:r>
      <w:r w:rsidR="00376650" w:rsidRPr="00D70746">
        <w:rPr>
          <w:rFonts w:cs="Arial"/>
        </w:rPr>
        <w:t>choisit librement, au cas par cas et sans obligation de volume, s’il souhaite souscrire à tout ou partie de ces services.</w:t>
      </w:r>
    </w:p>
    <w:p w:rsidR="003E677D" w:rsidRDefault="003E677D" w:rsidP="00D203BA">
      <w:pPr>
        <w:pStyle w:val="Titre3"/>
      </w:pPr>
      <w:bookmarkStart w:id="116" w:name="_Toc276737782"/>
      <w:bookmarkStart w:id="117" w:name="_Toc278106106"/>
      <w:bookmarkStart w:id="118" w:name="_Toc336504565"/>
      <w:bookmarkStart w:id="119" w:name="_Ref61880043"/>
      <w:bookmarkStart w:id="120" w:name="_Toc168712881"/>
      <w:r w:rsidRPr="00FA5D14">
        <w:t>Services complémentaires</w:t>
      </w:r>
      <w:bookmarkEnd w:id="116"/>
      <w:bookmarkEnd w:id="117"/>
      <w:bookmarkEnd w:id="118"/>
    </w:p>
    <w:p w:rsidR="00376650" w:rsidRPr="00FA5D14" w:rsidRDefault="00376650" w:rsidP="00376650">
      <w:pPr>
        <w:rPr>
          <w:rFonts w:cs="Arial"/>
        </w:rPr>
      </w:pPr>
      <w:r w:rsidRPr="00FA5D14">
        <w:rPr>
          <w:rFonts w:cs="Arial"/>
        </w:rPr>
        <w:t xml:space="preserve">Les services proposés pour </w:t>
      </w:r>
      <w:r w:rsidR="004C6A76">
        <w:rPr>
          <w:rFonts w:cs="Arial"/>
        </w:rPr>
        <w:t>les</w:t>
      </w:r>
      <w:r w:rsidRPr="00FA5D14">
        <w:rPr>
          <w:rFonts w:cs="Arial"/>
        </w:rPr>
        <w:t xml:space="preserve"> </w:t>
      </w:r>
      <w:r w:rsidR="004C6A76">
        <w:rPr>
          <w:rFonts w:cs="Arial"/>
        </w:rPr>
        <w:t xml:space="preserve">mobiles </w:t>
      </w:r>
      <w:r w:rsidRPr="00FA5D14">
        <w:rPr>
          <w:rFonts w:cs="Arial"/>
        </w:rPr>
        <w:t>devront au minimum comporter les éléments suivants :</w:t>
      </w:r>
    </w:p>
    <w:p w:rsidR="00376650" w:rsidRPr="00FA5D14" w:rsidRDefault="00376650" w:rsidP="00754C23">
      <w:pPr>
        <w:numPr>
          <w:ilvl w:val="0"/>
          <w:numId w:val="36"/>
        </w:numPr>
        <w:spacing w:before="0"/>
        <w:jc w:val="both"/>
        <w:rPr>
          <w:rFonts w:cs="Arial"/>
        </w:rPr>
      </w:pPr>
      <w:r w:rsidRPr="00FA5D14">
        <w:rPr>
          <w:rFonts w:cs="Arial"/>
        </w:rPr>
        <w:t>Messagerie vocale,</w:t>
      </w:r>
    </w:p>
    <w:p w:rsidR="00376650" w:rsidRPr="00FA5D14" w:rsidRDefault="00376650" w:rsidP="00754C23">
      <w:pPr>
        <w:numPr>
          <w:ilvl w:val="0"/>
          <w:numId w:val="36"/>
        </w:numPr>
        <w:spacing w:before="0"/>
        <w:jc w:val="both"/>
        <w:rPr>
          <w:rFonts w:cs="Arial"/>
        </w:rPr>
      </w:pPr>
      <w:r w:rsidRPr="00FA5D14">
        <w:rPr>
          <w:rFonts w:cs="Arial"/>
        </w:rPr>
        <w:t>Présentation du numéro,</w:t>
      </w:r>
    </w:p>
    <w:p w:rsidR="00376650" w:rsidRPr="00FA5D14" w:rsidRDefault="00376650" w:rsidP="00754C23">
      <w:pPr>
        <w:numPr>
          <w:ilvl w:val="0"/>
          <w:numId w:val="36"/>
        </w:numPr>
        <w:spacing w:before="0"/>
        <w:jc w:val="both"/>
        <w:rPr>
          <w:rFonts w:cs="Arial"/>
        </w:rPr>
      </w:pPr>
      <w:r w:rsidRPr="00FA5D14">
        <w:rPr>
          <w:rFonts w:cs="Arial"/>
        </w:rPr>
        <w:t>Fonction double appel,</w:t>
      </w:r>
    </w:p>
    <w:p w:rsidR="00376650" w:rsidRDefault="00376650" w:rsidP="00754C23">
      <w:pPr>
        <w:numPr>
          <w:ilvl w:val="0"/>
          <w:numId w:val="36"/>
        </w:numPr>
        <w:spacing w:before="0"/>
        <w:jc w:val="both"/>
        <w:rPr>
          <w:rFonts w:cs="Arial"/>
        </w:rPr>
      </w:pPr>
      <w:r w:rsidRPr="00FA5D14">
        <w:rPr>
          <w:rFonts w:cs="Arial"/>
        </w:rPr>
        <w:t>Envoi et réception de SMS,</w:t>
      </w:r>
      <w:r>
        <w:rPr>
          <w:rFonts w:cs="Arial"/>
        </w:rPr>
        <w:t xml:space="preserve"> MMS,</w:t>
      </w:r>
    </w:p>
    <w:p w:rsidR="00F51F4D" w:rsidRPr="00F51F4D" w:rsidRDefault="00F51F4D" w:rsidP="00F51F4D">
      <w:pPr>
        <w:pStyle w:val="Paragraphedeliste"/>
        <w:numPr>
          <w:ilvl w:val="0"/>
          <w:numId w:val="36"/>
        </w:numPr>
        <w:spacing w:before="0"/>
        <w:jc w:val="both"/>
        <w:rPr>
          <w:rFonts w:cs="Arial"/>
        </w:rPr>
      </w:pPr>
      <w:r w:rsidRPr="00F51F4D">
        <w:rPr>
          <w:rFonts w:cs="Arial"/>
        </w:rPr>
        <w:t>Les factures papiers devront comprendre les éléments suivants :</w:t>
      </w:r>
    </w:p>
    <w:p w:rsidR="00F51F4D" w:rsidRPr="00F51F4D" w:rsidRDefault="00F51F4D" w:rsidP="00F51F4D">
      <w:pPr>
        <w:pStyle w:val="Paragraphedeliste"/>
        <w:numPr>
          <w:ilvl w:val="1"/>
          <w:numId w:val="36"/>
        </w:numPr>
        <w:spacing w:before="0"/>
        <w:jc w:val="both"/>
        <w:rPr>
          <w:rFonts w:cs="Arial"/>
        </w:rPr>
      </w:pPr>
      <w:r w:rsidRPr="00F51F4D">
        <w:rPr>
          <w:rFonts w:cs="Arial"/>
        </w:rPr>
        <w:t xml:space="preserve">Synthèse des lignes mobiles </w:t>
      </w:r>
      <w:r w:rsidRPr="00F51F4D">
        <w:rPr>
          <w:rFonts w:cs="Arial"/>
          <w:b/>
        </w:rPr>
        <w:t>(Identique aux éléments fournis par Côtes d'Armor Habitat lors de la notification du marché (Noms d'utilisateurs, N° de ligne))</w:t>
      </w:r>
      <w:r w:rsidRPr="00F51F4D">
        <w:rPr>
          <w:rFonts w:cs="Arial"/>
        </w:rPr>
        <w:t>,</w:t>
      </w:r>
    </w:p>
    <w:p w:rsidR="00F51F4D" w:rsidRPr="00CA5E38" w:rsidRDefault="00F51F4D" w:rsidP="00F51F4D">
      <w:pPr>
        <w:pStyle w:val="Paragraphedeliste"/>
        <w:numPr>
          <w:ilvl w:val="1"/>
          <w:numId w:val="27"/>
        </w:numPr>
        <w:spacing w:before="0"/>
        <w:ind w:left="1418"/>
        <w:jc w:val="both"/>
        <w:rPr>
          <w:rFonts w:cs="Arial"/>
        </w:rPr>
      </w:pPr>
      <w:r w:rsidRPr="00CA5E38">
        <w:rPr>
          <w:rFonts w:cs="Arial"/>
        </w:rPr>
        <w:t>Factures détaillés des appels (Date, Heure, Destination de l’appel, Numéro appelant, Numéro appelé, Durée, Coût en € HT de la communication).</w:t>
      </w:r>
    </w:p>
    <w:p w:rsidR="00F51F4D" w:rsidRPr="00F51F4D" w:rsidRDefault="00F51F4D" w:rsidP="00F51F4D">
      <w:pPr>
        <w:pStyle w:val="Paragraphedeliste"/>
        <w:numPr>
          <w:ilvl w:val="0"/>
          <w:numId w:val="82"/>
        </w:numPr>
        <w:spacing w:before="0"/>
        <w:ind w:left="709"/>
        <w:jc w:val="both"/>
        <w:rPr>
          <w:rFonts w:cs="Arial"/>
        </w:rPr>
      </w:pPr>
      <w:r w:rsidRPr="00F51F4D">
        <w:rPr>
          <w:rFonts w:cs="Arial"/>
        </w:rPr>
        <w:t>Un accès Extranet comportant les services suivants :</w:t>
      </w:r>
    </w:p>
    <w:p w:rsidR="00F51F4D" w:rsidRPr="00D70746" w:rsidRDefault="00F51F4D" w:rsidP="00F51F4D">
      <w:pPr>
        <w:pStyle w:val="Paragraphedeliste"/>
        <w:numPr>
          <w:ilvl w:val="1"/>
          <w:numId w:val="27"/>
        </w:numPr>
        <w:spacing w:before="0"/>
        <w:ind w:left="1418"/>
        <w:jc w:val="both"/>
        <w:rPr>
          <w:rFonts w:cs="Arial"/>
        </w:rPr>
      </w:pPr>
      <w:r w:rsidRPr="00D70746">
        <w:rPr>
          <w:rFonts w:cs="Arial"/>
        </w:rPr>
        <w:t>Visibilité des types de contrats par utilisateur,</w:t>
      </w:r>
    </w:p>
    <w:p w:rsidR="00F51F4D" w:rsidRPr="00D70746" w:rsidRDefault="00F51F4D" w:rsidP="00F51F4D">
      <w:pPr>
        <w:pStyle w:val="Paragraphedeliste"/>
        <w:numPr>
          <w:ilvl w:val="1"/>
          <w:numId w:val="27"/>
        </w:numPr>
        <w:spacing w:before="0"/>
        <w:ind w:left="1418"/>
        <w:jc w:val="both"/>
        <w:rPr>
          <w:rFonts w:cs="Arial"/>
        </w:rPr>
      </w:pPr>
      <w:r w:rsidRPr="00D70746">
        <w:rPr>
          <w:rFonts w:cs="Arial"/>
        </w:rPr>
        <w:lastRenderedPageBreak/>
        <w:t xml:space="preserve">Proposer un ensemble </w:t>
      </w:r>
      <w:r w:rsidRPr="00085808">
        <w:rPr>
          <w:rFonts w:cs="Arial"/>
        </w:rPr>
        <w:t>de statistiques d’extraction d’informations</w:t>
      </w:r>
      <w:r w:rsidRPr="00D70746">
        <w:rPr>
          <w:rFonts w:cs="Arial"/>
        </w:rPr>
        <w:t xml:space="preserve"> sur la consommation,</w:t>
      </w:r>
    </w:p>
    <w:p w:rsidR="00F51F4D" w:rsidRPr="00D70746" w:rsidRDefault="00F51F4D" w:rsidP="00F51F4D">
      <w:pPr>
        <w:pStyle w:val="Paragraphedeliste"/>
        <w:numPr>
          <w:ilvl w:val="1"/>
          <w:numId w:val="27"/>
        </w:numPr>
        <w:spacing w:before="0"/>
        <w:ind w:left="1418"/>
        <w:jc w:val="both"/>
        <w:rPr>
          <w:rFonts w:cs="Arial"/>
        </w:rPr>
      </w:pPr>
      <w:r w:rsidRPr="00D70746">
        <w:rPr>
          <w:rFonts w:cs="Arial"/>
        </w:rPr>
        <w:t xml:space="preserve">Possibilité d’extraire les données du détail </w:t>
      </w:r>
      <w:r>
        <w:rPr>
          <w:rFonts w:cs="Arial"/>
        </w:rPr>
        <w:t xml:space="preserve">de facturation et </w:t>
      </w:r>
      <w:r w:rsidRPr="00D70746">
        <w:rPr>
          <w:rFonts w:cs="Arial"/>
        </w:rPr>
        <w:t>des consommations au global et par utilisateurs</w:t>
      </w:r>
      <w:r>
        <w:rPr>
          <w:rFonts w:cs="Arial"/>
        </w:rPr>
        <w:t xml:space="preserve"> au format informatique (.xls</w:t>
      </w:r>
      <w:proofErr w:type="gramStart"/>
      <w:r>
        <w:rPr>
          <w:rFonts w:cs="Arial"/>
        </w:rPr>
        <w:t>,.</w:t>
      </w:r>
      <w:proofErr w:type="gramEnd"/>
      <w:r>
        <w:rPr>
          <w:rFonts w:cs="Arial"/>
        </w:rPr>
        <w:t>csv,...)</w:t>
      </w:r>
      <w:r w:rsidRPr="00D70746">
        <w:rPr>
          <w:rFonts w:cs="Arial"/>
        </w:rPr>
        <w:t>.</w:t>
      </w:r>
    </w:p>
    <w:p w:rsidR="00F51F4D" w:rsidRDefault="00F51F4D" w:rsidP="007A6F0A">
      <w:pPr>
        <w:spacing w:before="0"/>
        <w:jc w:val="both"/>
        <w:rPr>
          <w:rFonts w:cs="Arial"/>
        </w:rPr>
      </w:pPr>
    </w:p>
    <w:p w:rsidR="00F51F4D" w:rsidRPr="00FA5D14" w:rsidRDefault="00F51F4D" w:rsidP="00F51F4D">
      <w:pPr>
        <w:rPr>
          <w:rFonts w:cs="Arial"/>
        </w:rPr>
      </w:pPr>
      <w:r>
        <w:rPr>
          <w:rFonts w:cs="Arial"/>
        </w:rPr>
        <w:t xml:space="preserve">Côtes d'Armor Habitat </w:t>
      </w:r>
      <w:r w:rsidRPr="00FA5D14">
        <w:rPr>
          <w:rFonts w:cs="Arial"/>
        </w:rPr>
        <w:t>aura la possibilité de demander la restriction de certains types d’appels comme :</w:t>
      </w:r>
    </w:p>
    <w:p w:rsidR="00F51F4D" w:rsidRPr="00FA5D14" w:rsidRDefault="00F51F4D" w:rsidP="00F51F4D">
      <w:pPr>
        <w:numPr>
          <w:ilvl w:val="0"/>
          <w:numId w:val="36"/>
        </w:numPr>
        <w:spacing w:before="0"/>
        <w:jc w:val="both"/>
        <w:rPr>
          <w:rFonts w:cs="Arial"/>
        </w:rPr>
      </w:pPr>
      <w:r w:rsidRPr="00FA5D14">
        <w:rPr>
          <w:rFonts w:cs="Arial"/>
        </w:rPr>
        <w:t>Interdiction de connexions Data depuis les mobiles Voix</w:t>
      </w:r>
      <w:r>
        <w:rPr>
          <w:rFonts w:cs="Arial"/>
        </w:rPr>
        <w:t>/Data</w:t>
      </w:r>
      <w:r w:rsidRPr="00FA5D14">
        <w:rPr>
          <w:rFonts w:cs="Arial"/>
        </w:rPr>
        <w:t>,</w:t>
      </w:r>
    </w:p>
    <w:p w:rsidR="00F51F4D" w:rsidRPr="00FA5D14" w:rsidRDefault="00F51F4D" w:rsidP="00F51F4D">
      <w:pPr>
        <w:numPr>
          <w:ilvl w:val="0"/>
          <w:numId w:val="36"/>
        </w:numPr>
        <w:spacing w:before="0"/>
        <w:jc w:val="both"/>
        <w:rPr>
          <w:rFonts w:cs="Arial"/>
        </w:rPr>
      </w:pPr>
      <w:r w:rsidRPr="00FA5D14">
        <w:rPr>
          <w:rFonts w:cs="Arial"/>
        </w:rPr>
        <w:t>Interdiction d’envoi de SMS</w:t>
      </w:r>
      <w:r>
        <w:rPr>
          <w:rFonts w:cs="Arial"/>
        </w:rPr>
        <w:t>/MMS</w:t>
      </w:r>
      <w:r w:rsidRPr="00FA5D14">
        <w:rPr>
          <w:rFonts w:cs="Arial"/>
        </w:rPr>
        <w:t>,</w:t>
      </w:r>
    </w:p>
    <w:p w:rsidR="00F51F4D" w:rsidRPr="00376650" w:rsidRDefault="00F51F4D" w:rsidP="00F51F4D">
      <w:pPr>
        <w:numPr>
          <w:ilvl w:val="0"/>
          <w:numId w:val="36"/>
        </w:numPr>
        <w:spacing w:before="0"/>
        <w:jc w:val="both"/>
      </w:pPr>
      <w:r w:rsidRPr="00376650">
        <w:rPr>
          <w:rFonts w:cs="Arial"/>
        </w:rPr>
        <w:t>Interdiction d’émettre</w:t>
      </w:r>
      <w:r>
        <w:rPr>
          <w:rFonts w:cs="Arial"/>
        </w:rPr>
        <w:t xml:space="preserve"> et </w:t>
      </w:r>
      <w:r w:rsidRPr="00376650">
        <w:rPr>
          <w:rFonts w:cs="Arial"/>
        </w:rPr>
        <w:t xml:space="preserve">recevoir des appels </w:t>
      </w:r>
      <w:r>
        <w:rPr>
          <w:rFonts w:cs="Arial"/>
        </w:rPr>
        <w:t>vers et depuis</w:t>
      </w:r>
      <w:r w:rsidRPr="00376650">
        <w:rPr>
          <w:rFonts w:cs="Arial"/>
        </w:rPr>
        <w:t xml:space="preserve"> l’étranger</w:t>
      </w:r>
      <w:r>
        <w:rPr>
          <w:rFonts w:cs="Arial"/>
        </w:rPr>
        <w:t>.</w:t>
      </w:r>
    </w:p>
    <w:p w:rsidR="00F51F4D" w:rsidRDefault="00F51F4D" w:rsidP="00F51F4D">
      <w:pPr>
        <w:spacing w:before="0"/>
        <w:jc w:val="both"/>
        <w:rPr>
          <w:rFonts w:cs="Arial"/>
        </w:rPr>
      </w:pPr>
    </w:p>
    <w:p w:rsidR="00F51F4D" w:rsidRDefault="00F51F4D" w:rsidP="00F51F4D">
      <w:pPr>
        <w:spacing w:before="0"/>
        <w:jc w:val="both"/>
        <w:rPr>
          <w:rFonts w:cs="Arial"/>
        </w:rPr>
      </w:pPr>
      <w:r>
        <w:rPr>
          <w:rFonts w:cs="Arial"/>
        </w:rPr>
        <w:t>Le candidat indiquera le coût de ces interdictions dans le BPU - Lot 2 prévu à cet effet.</w:t>
      </w:r>
    </w:p>
    <w:p w:rsidR="006A16EA" w:rsidRPr="00376650" w:rsidRDefault="006A16EA" w:rsidP="007A6F0A">
      <w:pPr>
        <w:spacing w:before="0"/>
        <w:jc w:val="both"/>
      </w:pPr>
    </w:p>
    <w:p w:rsidR="00B1031C" w:rsidRDefault="00B1031C" w:rsidP="00B1031C">
      <w:pPr>
        <w:pStyle w:val="Titre3"/>
      </w:pPr>
      <w:bookmarkStart w:id="121" w:name="_Toc336504566"/>
      <w:bookmarkStart w:id="122" w:name="_Toc278106108"/>
      <w:bookmarkEnd w:id="119"/>
      <w:bookmarkEnd w:id="120"/>
      <w:r>
        <w:t>Résiliations</w:t>
      </w:r>
      <w:bookmarkEnd w:id="121"/>
    </w:p>
    <w:p w:rsidR="00B1031C" w:rsidRPr="00FA5D14" w:rsidRDefault="00B1031C" w:rsidP="00C70A83">
      <w:pPr>
        <w:jc w:val="both"/>
        <w:rPr>
          <w:rFonts w:cs="Arial"/>
        </w:rPr>
      </w:pPr>
      <w:r w:rsidRPr="00FA5D14">
        <w:rPr>
          <w:rFonts w:cs="Arial"/>
        </w:rPr>
        <w:t xml:space="preserve">Le candidat s’engage à ce que tout abonnement souscrit auprès de lui soit résiliable à tout moment sans préavis ni conséquences financières ou indemnités pour </w:t>
      </w:r>
      <w:r w:rsidR="00F74AE5">
        <w:rPr>
          <w:rFonts w:cs="Arial"/>
        </w:rPr>
        <w:t>Côtes d'Armor Habitat</w:t>
      </w:r>
      <w:r w:rsidR="00497734">
        <w:rPr>
          <w:rFonts w:cs="Arial"/>
        </w:rPr>
        <w:t xml:space="preserve"> </w:t>
      </w:r>
      <w:r w:rsidRPr="00FA5D14">
        <w:rPr>
          <w:rFonts w:cs="Arial"/>
        </w:rPr>
        <w:t>et ce indépendamment de la date de souscription initiale de l’abonnement considéré.</w:t>
      </w:r>
    </w:p>
    <w:p w:rsidR="00B1031C" w:rsidRPr="00FA5D14" w:rsidRDefault="00B1031C" w:rsidP="00B1031C">
      <w:pPr>
        <w:rPr>
          <w:rFonts w:cs="Arial"/>
        </w:rPr>
      </w:pPr>
      <w:r w:rsidRPr="004C6A76">
        <w:rPr>
          <w:rFonts w:cs="Arial"/>
          <w:b/>
          <w:u w:val="single"/>
        </w:rPr>
        <w:t>Remarque :</w:t>
      </w:r>
      <w:r w:rsidRPr="004C6A76">
        <w:rPr>
          <w:rFonts w:cs="Arial"/>
          <w:b/>
        </w:rPr>
        <w:t xml:space="preserve"> </w:t>
      </w:r>
      <w:r w:rsidRPr="00FA5D14">
        <w:rPr>
          <w:rFonts w:cs="Arial"/>
        </w:rPr>
        <w:t xml:space="preserve">Les lignes souscrites en cours de marché devront pouvoir bénéficier des conditions </w:t>
      </w:r>
      <w:r>
        <w:rPr>
          <w:rFonts w:cs="Arial"/>
        </w:rPr>
        <w:t>de l’offre initiale du candidat en particulier la date d’expiration du marché.</w:t>
      </w:r>
    </w:p>
    <w:p w:rsidR="004C6A76" w:rsidRDefault="004C6A76" w:rsidP="004C6A76">
      <w:pPr>
        <w:rPr>
          <w:rFonts w:cs="Arial"/>
        </w:rPr>
      </w:pPr>
      <w:r w:rsidRPr="00ED488C">
        <w:rPr>
          <w:rFonts w:cs="Arial"/>
          <w:b/>
          <w:u w:val="single"/>
        </w:rPr>
        <w:t>Exemple</w:t>
      </w:r>
      <w:r w:rsidRPr="00ED488C">
        <w:rPr>
          <w:rFonts w:cs="Arial"/>
          <w:b/>
        </w:rPr>
        <w:t> :</w:t>
      </w:r>
      <w:r w:rsidRPr="00ED488C">
        <w:rPr>
          <w:rFonts w:cs="Arial"/>
        </w:rPr>
        <w:t xml:space="preserve"> La fin du marché intervenant le 31/12</w:t>
      </w:r>
      <w:r w:rsidR="00C70A83" w:rsidRPr="00ED488C">
        <w:rPr>
          <w:rFonts w:cs="Arial"/>
        </w:rPr>
        <w:t>/2015</w:t>
      </w:r>
      <w:r w:rsidRPr="00ED488C">
        <w:rPr>
          <w:rFonts w:cs="Arial"/>
        </w:rPr>
        <w:t>,</w:t>
      </w:r>
      <w:r w:rsidR="00C70A83" w:rsidRPr="00ED488C">
        <w:rPr>
          <w:rFonts w:cs="Arial"/>
        </w:rPr>
        <w:t xml:space="preserve"> un accès souscrit le </w:t>
      </w:r>
      <w:r w:rsidR="00C70A83" w:rsidRPr="001331BE">
        <w:rPr>
          <w:rFonts w:cs="Arial"/>
        </w:rPr>
        <w:t>30/03/2015</w:t>
      </w:r>
      <w:r w:rsidR="00C70A83" w:rsidRPr="00ED488C">
        <w:rPr>
          <w:rFonts w:cs="Arial"/>
        </w:rPr>
        <w:t xml:space="preserve"> </w:t>
      </w:r>
      <w:r w:rsidRPr="00ED488C">
        <w:rPr>
          <w:rFonts w:cs="Arial"/>
        </w:rPr>
        <w:t>sera résiliable de plein droit au 31/12</w:t>
      </w:r>
      <w:r w:rsidR="00C70A83" w:rsidRPr="00ED488C">
        <w:rPr>
          <w:rFonts w:cs="Arial"/>
        </w:rPr>
        <w:t>/2015</w:t>
      </w:r>
      <w:r w:rsidRPr="00ED488C">
        <w:rPr>
          <w:rFonts w:cs="Arial"/>
        </w:rPr>
        <w:t>.</w:t>
      </w:r>
    </w:p>
    <w:p w:rsidR="002A23AF" w:rsidRDefault="002A23AF" w:rsidP="00B1031C">
      <w:pPr>
        <w:rPr>
          <w:rFonts w:cs="Arial"/>
        </w:rPr>
      </w:pPr>
    </w:p>
    <w:p w:rsidR="00FF65BC" w:rsidRDefault="00FF65BC" w:rsidP="00B1031C">
      <w:pPr>
        <w:rPr>
          <w:rFonts w:cs="Arial"/>
        </w:rPr>
      </w:pPr>
    </w:p>
    <w:p w:rsidR="004C6A76" w:rsidRPr="00E95B63" w:rsidRDefault="004C6A76" w:rsidP="00775A23">
      <w:pPr>
        <w:pStyle w:val="Titre2"/>
        <w:numPr>
          <w:ilvl w:val="0"/>
          <w:numId w:val="21"/>
        </w:numPr>
      </w:pPr>
      <w:bookmarkStart w:id="123" w:name="_Toc336504567"/>
      <w:r w:rsidRPr="00E95B63">
        <w:t xml:space="preserve">Lot n°3 : </w:t>
      </w:r>
      <w:r w:rsidR="00657104">
        <w:t>M</w:t>
      </w:r>
      <w:r w:rsidR="00137021" w:rsidRPr="00E95B63">
        <w:t xml:space="preserve">ise en œuvre </w:t>
      </w:r>
      <w:r w:rsidR="00657104">
        <w:t xml:space="preserve">d’une solution </w:t>
      </w:r>
      <w:r w:rsidR="00137021" w:rsidRPr="00E95B63">
        <w:t xml:space="preserve">d'interconnexion des sites et d'une connexion Internet </w:t>
      </w:r>
      <w:r w:rsidR="00ED488C">
        <w:t xml:space="preserve">mutualisée sur le site </w:t>
      </w:r>
      <w:r w:rsidR="00ED488C">
        <w:rPr>
          <w:rFonts w:cs="Arial"/>
        </w:rPr>
        <w:t>"Siège Social"</w:t>
      </w:r>
      <w:bookmarkEnd w:id="123"/>
    </w:p>
    <w:p w:rsidR="00C36A1A" w:rsidRPr="00DE1AC9" w:rsidRDefault="00C36A1A" w:rsidP="00800469">
      <w:pPr>
        <w:pStyle w:val="Titre3"/>
        <w:numPr>
          <w:ilvl w:val="0"/>
          <w:numId w:val="44"/>
        </w:numPr>
      </w:pPr>
      <w:bookmarkStart w:id="124" w:name="_Toc336504568"/>
      <w:r w:rsidRPr="00DE1AC9">
        <w:t>Nos attentes</w:t>
      </w:r>
      <w:bookmarkEnd w:id="124"/>
    </w:p>
    <w:p w:rsidR="00C36A1A" w:rsidRDefault="00C36A1A" w:rsidP="00C36A1A">
      <w:pPr>
        <w:autoSpaceDE w:val="0"/>
        <w:autoSpaceDN w:val="0"/>
        <w:adjustRightInd w:val="0"/>
        <w:spacing w:before="0"/>
        <w:rPr>
          <w:rFonts w:ascii="Times New Roman" w:hAnsi="Times New Roman"/>
          <w:lang w:eastAsia="fr-FR"/>
        </w:rPr>
      </w:pPr>
    </w:p>
    <w:p w:rsidR="00C36A1A" w:rsidRDefault="00C36A1A" w:rsidP="00C36A1A">
      <w:pPr>
        <w:autoSpaceDE w:val="0"/>
        <w:autoSpaceDN w:val="0"/>
        <w:adjustRightInd w:val="0"/>
        <w:spacing w:before="0"/>
        <w:jc w:val="both"/>
        <w:rPr>
          <w:rFonts w:cs="Arial"/>
        </w:rPr>
      </w:pPr>
      <w:r>
        <w:rPr>
          <w:rFonts w:cs="Arial"/>
        </w:rPr>
        <w:t>Le présent lot</w:t>
      </w:r>
      <w:r w:rsidRPr="00B873E0">
        <w:rPr>
          <w:rFonts w:cs="Arial"/>
        </w:rPr>
        <w:t xml:space="preserve"> a pour objet la mise en œuvre d’une solution d’interconnexion</w:t>
      </w:r>
      <w:r>
        <w:rPr>
          <w:rFonts w:cs="Arial"/>
        </w:rPr>
        <w:t xml:space="preserve"> </w:t>
      </w:r>
      <w:r w:rsidRPr="00B873E0">
        <w:rPr>
          <w:rFonts w:cs="Arial"/>
        </w:rPr>
        <w:t xml:space="preserve">des sites de </w:t>
      </w:r>
      <w:r>
        <w:rPr>
          <w:rFonts w:cs="Arial"/>
        </w:rPr>
        <w:t>Côtes d'Armor Habitat</w:t>
      </w:r>
      <w:r w:rsidR="00EF79AD">
        <w:rPr>
          <w:rFonts w:cs="Arial"/>
        </w:rPr>
        <w:t xml:space="preserve"> et </w:t>
      </w:r>
      <w:r w:rsidRPr="00B873E0">
        <w:rPr>
          <w:rFonts w:cs="Arial"/>
        </w:rPr>
        <w:t>d’une ouverture vers Internet</w:t>
      </w:r>
      <w:r w:rsidR="00F70986">
        <w:rPr>
          <w:rFonts w:cs="Arial"/>
        </w:rPr>
        <w:t xml:space="preserve"> en</w:t>
      </w:r>
      <w:r w:rsidR="00B1716B">
        <w:rPr>
          <w:rFonts w:cs="Arial"/>
        </w:rPr>
        <w:t xml:space="preserve"> un</w:t>
      </w:r>
      <w:r w:rsidR="00F70986">
        <w:rPr>
          <w:rFonts w:cs="Arial"/>
        </w:rPr>
        <w:t xml:space="preserve"> point d'accès centralisé sur le </w:t>
      </w:r>
      <w:r w:rsidR="005831B9">
        <w:rPr>
          <w:rFonts w:cs="Arial"/>
        </w:rPr>
        <w:t>s</w:t>
      </w:r>
      <w:r w:rsidR="00F70986">
        <w:rPr>
          <w:rFonts w:cs="Arial"/>
        </w:rPr>
        <w:t xml:space="preserve">ite </w:t>
      </w:r>
      <w:r w:rsidR="005831B9">
        <w:rPr>
          <w:rFonts w:cs="Arial"/>
        </w:rPr>
        <w:t>« </w:t>
      </w:r>
      <w:r w:rsidR="00F70986">
        <w:rPr>
          <w:rFonts w:cs="Arial"/>
        </w:rPr>
        <w:t>Siège Social</w:t>
      </w:r>
      <w:r w:rsidR="005831B9">
        <w:rPr>
          <w:rFonts w:cs="Arial"/>
        </w:rPr>
        <w:t> »</w:t>
      </w:r>
      <w:r w:rsidR="00657104">
        <w:rPr>
          <w:rFonts w:cs="Arial"/>
        </w:rPr>
        <w:t>.</w:t>
      </w:r>
    </w:p>
    <w:p w:rsidR="00C36A1A" w:rsidRDefault="00C36A1A" w:rsidP="00C36A1A">
      <w:pPr>
        <w:autoSpaceDE w:val="0"/>
        <w:autoSpaceDN w:val="0"/>
        <w:adjustRightInd w:val="0"/>
        <w:spacing w:before="0"/>
        <w:jc w:val="both"/>
        <w:rPr>
          <w:rFonts w:cs="Arial"/>
        </w:rPr>
      </w:pPr>
    </w:p>
    <w:p w:rsidR="00C36A1A" w:rsidRPr="00B873E0" w:rsidRDefault="00C36A1A" w:rsidP="00C36A1A">
      <w:pPr>
        <w:autoSpaceDE w:val="0"/>
        <w:autoSpaceDN w:val="0"/>
        <w:adjustRightInd w:val="0"/>
        <w:spacing w:before="0"/>
        <w:jc w:val="both"/>
        <w:rPr>
          <w:rFonts w:cs="Arial"/>
        </w:rPr>
      </w:pPr>
      <w:r w:rsidRPr="00B873E0">
        <w:rPr>
          <w:rFonts w:cs="Arial"/>
        </w:rPr>
        <w:t xml:space="preserve">Pour ce projet, </w:t>
      </w:r>
      <w:r>
        <w:rPr>
          <w:rFonts w:cs="Arial"/>
        </w:rPr>
        <w:t>Côtes d'Armor Habitat</w:t>
      </w:r>
      <w:r w:rsidRPr="00B873E0">
        <w:rPr>
          <w:rFonts w:cs="Arial"/>
        </w:rPr>
        <w:t xml:space="preserve"> a plusieurs objectifs majeurs :</w:t>
      </w:r>
    </w:p>
    <w:p w:rsidR="00C36A1A" w:rsidRDefault="00C36A1A" w:rsidP="00800469">
      <w:pPr>
        <w:numPr>
          <w:ilvl w:val="0"/>
          <w:numId w:val="50"/>
        </w:numPr>
        <w:autoSpaceDE w:val="0"/>
        <w:autoSpaceDN w:val="0"/>
        <w:adjustRightInd w:val="0"/>
        <w:spacing w:before="0"/>
        <w:jc w:val="both"/>
        <w:rPr>
          <w:rFonts w:cs="Arial"/>
        </w:rPr>
      </w:pPr>
      <w:r w:rsidRPr="00B873E0">
        <w:rPr>
          <w:rFonts w:cs="Arial"/>
        </w:rPr>
        <w:t>Une interconnexion permettant une communication et des transferts fluides et fiables entre</w:t>
      </w:r>
      <w:r>
        <w:rPr>
          <w:rFonts w:cs="Arial"/>
        </w:rPr>
        <w:t xml:space="preserve"> </w:t>
      </w:r>
      <w:r w:rsidRPr="00B873E0">
        <w:rPr>
          <w:rFonts w:cs="Arial"/>
        </w:rPr>
        <w:t>l</w:t>
      </w:r>
      <w:r w:rsidR="00F70986">
        <w:rPr>
          <w:rFonts w:cs="Arial"/>
        </w:rPr>
        <w:t>es sites ainsi que le passage de flux</w:t>
      </w:r>
      <w:r w:rsidRPr="00B873E0">
        <w:rPr>
          <w:rFonts w:cs="Arial"/>
        </w:rPr>
        <w:t xml:space="preserve"> VOIp </w:t>
      </w:r>
      <w:r w:rsidR="00F70986">
        <w:rPr>
          <w:rFonts w:cs="Arial"/>
        </w:rPr>
        <w:t>sur le réseau</w:t>
      </w:r>
      <w:r w:rsidRPr="00B873E0">
        <w:rPr>
          <w:rFonts w:cs="Arial"/>
        </w:rPr>
        <w:t xml:space="preserve"> </w:t>
      </w:r>
      <w:r w:rsidRPr="00BF506B">
        <w:rPr>
          <w:rFonts w:cs="Arial"/>
        </w:rPr>
        <w:t>(</w:t>
      </w:r>
      <w:r w:rsidR="00F70986" w:rsidRPr="00BF506B">
        <w:rPr>
          <w:rFonts w:cs="Arial"/>
        </w:rPr>
        <w:t>Qos Temps réel attendu</w:t>
      </w:r>
      <w:r w:rsidR="00BF506B" w:rsidRPr="00BF506B">
        <w:rPr>
          <w:rFonts w:cs="Arial"/>
        </w:rPr>
        <w:t>e</w:t>
      </w:r>
      <w:r w:rsidR="00F70986" w:rsidRPr="00BF506B">
        <w:rPr>
          <w:rFonts w:cs="Arial"/>
        </w:rPr>
        <w:t xml:space="preserve"> dans le BPU pour support</w:t>
      </w:r>
      <w:r w:rsidR="00BF506B" w:rsidRPr="00BF506B">
        <w:rPr>
          <w:rFonts w:cs="Arial"/>
        </w:rPr>
        <w:t>er</w:t>
      </w:r>
      <w:r w:rsidR="00F70986" w:rsidRPr="00BF506B">
        <w:rPr>
          <w:rFonts w:cs="Arial"/>
        </w:rPr>
        <w:t xml:space="preserve"> les flux voix sur le </w:t>
      </w:r>
      <w:r w:rsidR="00EF79AD">
        <w:rPr>
          <w:rFonts w:cs="Arial"/>
        </w:rPr>
        <w:t xml:space="preserve">réseau </w:t>
      </w:r>
      <w:r w:rsidR="00F70986" w:rsidRPr="00BF506B">
        <w:rPr>
          <w:rFonts w:cs="Arial"/>
        </w:rPr>
        <w:t xml:space="preserve">VPN entre </w:t>
      </w:r>
      <w:r w:rsidR="00BF506B">
        <w:rPr>
          <w:rFonts w:cs="Arial"/>
        </w:rPr>
        <w:t>les sites « </w:t>
      </w:r>
      <w:r w:rsidR="00F70986" w:rsidRPr="00BF506B">
        <w:rPr>
          <w:rFonts w:cs="Arial"/>
        </w:rPr>
        <w:t>Lannion</w:t>
      </w:r>
      <w:r w:rsidR="00BF506B">
        <w:rPr>
          <w:rFonts w:cs="Arial"/>
        </w:rPr>
        <w:t>-agence »</w:t>
      </w:r>
      <w:r w:rsidR="00F70986" w:rsidRPr="00BF506B">
        <w:rPr>
          <w:rFonts w:cs="Arial"/>
        </w:rPr>
        <w:t xml:space="preserve"> et </w:t>
      </w:r>
      <w:r w:rsidR="00BF506B">
        <w:rPr>
          <w:rFonts w:cs="Arial"/>
        </w:rPr>
        <w:t>« </w:t>
      </w:r>
      <w:r w:rsidR="00F70986" w:rsidRPr="00BF506B">
        <w:rPr>
          <w:rFonts w:cs="Arial"/>
        </w:rPr>
        <w:t>Siège Social</w:t>
      </w:r>
      <w:r w:rsidR="00BF506B">
        <w:rPr>
          <w:rFonts w:cs="Arial"/>
        </w:rPr>
        <w:t> »</w:t>
      </w:r>
      <w:r w:rsidRPr="00BF506B">
        <w:rPr>
          <w:rFonts w:cs="Arial"/>
        </w:rPr>
        <w:t>),</w:t>
      </w:r>
    </w:p>
    <w:p w:rsidR="00971F23" w:rsidRPr="00B873E0" w:rsidRDefault="00971F23" w:rsidP="00800469">
      <w:pPr>
        <w:numPr>
          <w:ilvl w:val="0"/>
          <w:numId w:val="50"/>
        </w:numPr>
        <w:autoSpaceDE w:val="0"/>
        <w:autoSpaceDN w:val="0"/>
        <w:adjustRightInd w:val="0"/>
        <w:spacing w:before="0"/>
        <w:jc w:val="both"/>
        <w:rPr>
          <w:rFonts w:cs="Arial"/>
        </w:rPr>
      </w:pPr>
      <w:r>
        <w:rPr>
          <w:rFonts w:cs="Arial"/>
        </w:rPr>
        <w:t>Une supervision proactive des liaisons principales d</w:t>
      </w:r>
      <w:r w:rsidR="00BF506B">
        <w:rPr>
          <w:rFonts w:cs="Arial"/>
        </w:rPr>
        <w:t>es s</w:t>
      </w:r>
      <w:r w:rsidR="00E651CD">
        <w:rPr>
          <w:rFonts w:cs="Arial"/>
        </w:rPr>
        <w:t>ite</w:t>
      </w:r>
      <w:r w:rsidR="00BF506B">
        <w:rPr>
          <w:rFonts w:cs="Arial"/>
        </w:rPr>
        <w:t>s</w:t>
      </w:r>
      <w:r w:rsidR="00E651CD">
        <w:rPr>
          <w:rFonts w:cs="Arial"/>
        </w:rPr>
        <w:t xml:space="preserve"> </w:t>
      </w:r>
      <w:r w:rsidR="00BF506B">
        <w:rPr>
          <w:rFonts w:cs="Arial"/>
        </w:rPr>
        <w:t>« </w:t>
      </w:r>
      <w:r w:rsidR="00BF506B" w:rsidRPr="00BF506B">
        <w:rPr>
          <w:rFonts w:cs="Arial"/>
        </w:rPr>
        <w:t>Lannion</w:t>
      </w:r>
      <w:r w:rsidR="00BF506B">
        <w:rPr>
          <w:rFonts w:cs="Arial"/>
        </w:rPr>
        <w:t>-agence »</w:t>
      </w:r>
      <w:r w:rsidR="00BF506B" w:rsidRPr="00BF506B">
        <w:rPr>
          <w:rFonts w:cs="Arial"/>
        </w:rPr>
        <w:t xml:space="preserve"> et </w:t>
      </w:r>
      <w:r w:rsidR="00BF506B">
        <w:rPr>
          <w:rFonts w:cs="Arial"/>
        </w:rPr>
        <w:t>« </w:t>
      </w:r>
      <w:r w:rsidR="00BF506B" w:rsidRPr="00BF506B">
        <w:rPr>
          <w:rFonts w:cs="Arial"/>
        </w:rPr>
        <w:t>Siège Social</w:t>
      </w:r>
      <w:r w:rsidR="00BF506B">
        <w:rPr>
          <w:rFonts w:cs="Arial"/>
        </w:rPr>
        <w:t> »</w:t>
      </w:r>
      <w:r>
        <w:rPr>
          <w:rFonts w:cs="Arial"/>
        </w:rPr>
        <w:t>,</w:t>
      </w:r>
    </w:p>
    <w:p w:rsidR="00C36A1A" w:rsidRPr="00F70986" w:rsidRDefault="00C36A1A" w:rsidP="00800469">
      <w:pPr>
        <w:numPr>
          <w:ilvl w:val="0"/>
          <w:numId w:val="50"/>
        </w:numPr>
        <w:autoSpaceDE w:val="0"/>
        <w:autoSpaceDN w:val="0"/>
        <w:adjustRightInd w:val="0"/>
        <w:spacing w:before="0"/>
        <w:jc w:val="both"/>
        <w:rPr>
          <w:rFonts w:cs="Arial"/>
        </w:rPr>
      </w:pPr>
      <w:r w:rsidRPr="00F70986">
        <w:rPr>
          <w:rFonts w:cs="Arial"/>
        </w:rPr>
        <w:t>Un accès vers Inte</w:t>
      </w:r>
      <w:r w:rsidR="00BF506B">
        <w:rPr>
          <w:rFonts w:cs="Arial"/>
        </w:rPr>
        <w:t>rnet pour tous les utilisateurs</w:t>
      </w:r>
      <w:r w:rsidR="00FF65BC">
        <w:rPr>
          <w:rFonts w:cs="Arial"/>
        </w:rPr>
        <w:t xml:space="preserve"> avec supervision proactive</w:t>
      </w:r>
      <w:r w:rsidR="00BF506B">
        <w:rPr>
          <w:rFonts w:cs="Arial"/>
        </w:rPr>
        <w:t>.</w:t>
      </w:r>
    </w:p>
    <w:p w:rsidR="00F70986" w:rsidRDefault="00F70986" w:rsidP="00F70986">
      <w:pPr>
        <w:autoSpaceDE w:val="0"/>
        <w:autoSpaceDN w:val="0"/>
        <w:adjustRightInd w:val="0"/>
        <w:spacing w:before="0"/>
        <w:jc w:val="both"/>
        <w:rPr>
          <w:rFonts w:cs="Arial"/>
        </w:rPr>
      </w:pPr>
    </w:p>
    <w:p w:rsidR="00F70986" w:rsidRDefault="00F70986" w:rsidP="00F70986">
      <w:pPr>
        <w:jc w:val="both"/>
        <w:rPr>
          <w:rFonts w:cs="Arial"/>
          <w:lang w:val="fr-BE"/>
        </w:rPr>
      </w:pPr>
      <w:r w:rsidRPr="00DE1AC9">
        <w:rPr>
          <w:rFonts w:cs="Arial"/>
          <w:lang w:val="fr-BE"/>
        </w:rPr>
        <w:t>Les sites concernés son</w:t>
      </w:r>
      <w:r>
        <w:rPr>
          <w:rFonts w:cs="Arial"/>
          <w:lang w:val="fr-BE"/>
        </w:rPr>
        <w:t>t cités dans le paragraphe I</w:t>
      </w:r>
      <w:r w:rsidR="00BF506B">
        <w:rPr>
          <w:rFonts w:cs="Arial"/>
          <w:lang w:val="fr-BE"/>
        </w:rPr>
        <w:t>V</w:t>
      </w:r>
      <w:r>
        <w:rPr>
          <w:rFonts w:cs="Arial"/>
          <w:lang w:val="fr-BE"/>
        </w:rPr>
        <w:t>.3.</w:t>
      </w:r>
    </w:p>
    <w:p w:rsidR="00F70986" w:rsidRDefault="00F70986" w:rsidP="00F70986">
      <w:pPr>
        <w:autoSpaceDE w:val="0"/>
        <w:autoSpaceDN w:val="0"/>
        <w:adjustRightInd w:val="0"/>
        <w:spacing w:before="0"/>
        <w:jc w:val="both"/>
        <w:rPr>
          <w:rFonts w:cs="Arial"/>
          <w:lang w:val="fr-BE"/>
        </w:rPr>
      </w:pPr>
    </w:p>
    <w:p w:rsidR="00D9318B" w:rsidRPr="00F70986" w:rsidRDefault="00D9318B" w:rsidP="00F70986">
      <w:pPr>
        <w:autoSpaceDE w:val="0"/>
        <w:autoSpaceDN w:val="0"/>
        <w:adjustRightInd w:val="0"/>
        <w:spacing w:before="0"/>
        <w:jc w:val="both"/>
        <w:rPr>
          <w:rFonts w:cs="Arial"/>
          <w:lang w:val="fr-BE"/>
        </w:rPr>
      </w:pPr>
    </w:p>
    <w:p w:rsidR="00F70986" w:rsidRPr="001F7F97" w:rsidRDefault="00F70986" w:rsidP="00800469">
      <w:pPr>
        <w:pStyle w:val="Titre3"/>
        <w:numPr>
          <w:ilvl w:val="0"/>
          <w:numId w:val="44"/>
        </w:numPr>
      </w:pPr>
      <w:bookmarkStart w:id="125" w:name="_Toc336504569"/>
      <w:r w:rsidRPr="001F7F97">
        <w:lastRenderedPageBreak/>
        <w:t>Schéma de circulation des flux Voix sur l'interconnexion</w:t>
      </w:r>
      <w:bookmarkEnd w:id="125"/>
    </w:p>
    <w:p w:rsidR="00F70986" w:rsidRPr="001F7F97" w:rsidRDefault="00F70986" w:rsidP="00C36A1A"/>
    <w:p w:rsidR="00BF506B" w:rsidRDefault="00F70986" w:rsidP="00C36A1A">
      <w:r w:rsidRPr="001F7F97">
        <w:t>Les flux Voix sur le VPN</w:t>
      </w:r>
      <w:r w:rsidR="00395D85" w:rsidRPr="001F7F97">
        <w:t xml:space="preserve">, prochainement, </w:t>
      </w:r>
      <w:r w:rsidRPr="001F7F97">
        <w:t xml:space="preserve"> transiteront</w:t>
      </w:r>
      <w:r w:rsidR="00395D85" w:rsidRPr="001F7F97">
        <w:t xml:space="preserve"> </w:t>
      </w:r>
      <w:r w:rsidRPr="001F7F97">
        <w:t xml:space="preserve">uniquement entre le </w:t>
      </w:r>
      <w:r w:rsidR="00BF506B">
        <w:t>« </w:t>
      </w:r>
      <w:r w:rsidRPr="001F7F97">
        <w:t xml:space="preserve"> Siège Social</w:t>
      </w:r>
      <w:r w:rsidR="00BF506B">
        <w:t> »</w:t>
      </w:r>
      <w:r w:rsidRPr="001F7F97">
        <w:t xml:space="preserve"> et le site de </w:t>
      </w:r>
      <w:r w:rsidR="00772B61">
        <w:t>« </w:t>
      </w:r>
      <w:r w:rsidRPr="001F7F97">
        <w:t>Lannion</w:t>
      </w:r>
      <w:r w:rsidR="00BF506B">
        <w:t>-agence</w:t>
      </w:r>
      <w:r w:rsidR="00772B61">
        <w:t> »</w:t>
      </w:r>
      <w:r w:rsidRPr="001F7F97">
        <w:t xml:space="preserve"> de la manière suivante :</w:t>
      </w:r>
    </w:p>
    <w:p w:rsidR="00BF506B" w:rsidRDefault="00BF506B" w:rsidP="00C36A1A"/>
    <w:p w:rsidR="00F70986" w:rsidRDefault="00D344F4" w:rsidP="00C36A1A">
      <w:pPr>
        <w:rPr>
          <w:highlight w:val="yellow"/>
        </w:rPr>
      </w:pPr>
      <w:r>
        <w:rPr>
          <w:noProof/>
          <w:lang w:eastAsia="fr-FR"/>
        </w:rPr>
        <w:pict>
          <v:shapetype id="_x0000_t202" coordsize="21600,21600" o:spt="202" path="m,l,21600r21600,l21600,xe">
            <v:stroke joinstyle="miter"/>
            <v:path gradientshapeok="t" o:connecttype="rect"/>
          </v:shapetype>
          <v:shape id="_x0000_s1084" type="#_x0000_t202" style="position:absolute;margin-left:311.65pt;margin-top:11.4pt;width:123.65pt;height:35.95pt;z-index:251658240;mso-width-relative:margin;mso-height-relative:margin" fillcolor="#4bacc6" strokecolor="#f2f2f2" strokeweight="3pt">
            <v:shadow on="t" type="perspective" color="#205867" opacity=".5" offset="1pt" offset2="-1pt"/>
            <v:textbox>
              <w:txbxContent>
                <w:p w:rsidR="003D2789" w:rsidRDefault="003D2789" w:rsidP="000239E2">
                  <w:pPr>
                    <w:spacing w:before="0"/>
                    <w:jc w:val="center"/>
                    <w:rPr>
                      <w:rFonts w:cs="Arial"/>
                    </w:rPr>
                  </w:pPr>
                  <w:r>
                    <w:rPr>
                      <w:rFonts w:cs="Arial"/>
                    </w:rPr>
                    <w:t>« </w:t>
                  </w:r>
                  <w:r w:rsidRPr="00BF506B">
                    <w:rPr>
                      <w:rFonts w:cs="Arial"/>
                    </w:rPr>
                    <w:t>Lannion</w:t>
                  </w:r>
                  <w:r>
                    <w:rPr>
                      <w:rFonts w:cs="Arial"/>
                    </w:rPr>
                    <w:t>-agence »</w:t>
                  </w:r>
                </w:p>
                <w:p w:rsidR="003D2789" w:rsidRDefault="003D2789" w:rsidP="000239E2">
                  <w:pPr>
                    <w:spacing w:before="0"/>
                    <w:jc w:val="center"/>
                  </w:pPr>
                  <w:r>
                    <w:t>Lannion</w:t>
                  </w:r>
                </w:p>
              </w:txbxContent>
            </v:textbox>
          </v:shape>
        </w:pict>
      </w:r>
      <w:r w:rsidRPr="00D344F4">
        <w:rPr>
          <w:noProof/>
          <w:highlight w:val="yellow"/>
        </w:rPr>
        <w:pict>
          <v:shape id="_x0000_s1083" type="#_x0000_t202" style="position:absolute;margin-left:-4.2pt;margin-top:10.65pt;width:100.05pt;height:35.95pt;z-index:251657216;mso-width-relative:margin;mso-height-relative:margin" fillcolor="#c0504d" strokecolor="#f2f2f2" strokeweight="3pt">
            <v:shadow on="t" type="perspective" color="#622423" opacity=".5" offset="1pt" offset2="-1pt"/>
            <v:textbox>
              <w:txbxContent>
                <w:p w:rsidR="003D2789" w:rsidRDefault="003D2789" w:rsidP="000239E2">
                  <w:pPr>
                    <w:spacing w:before="0"/>
                    <w:jc w:val="center"/>
                  </w:pPr>
                  <w:r>
                    <w:t>"Site Siège Social" Ploufragan</w:t>
                  </w:r>
                </w:p>
              </w:txbxContent>
            </v:textbox>
          </v:shape>
        </w:pict>
      </w:r>
    </w:p>
    <w:p w:rsidR="000239E2" w:rsidRDefault="000239E2" w:rsidP="00C36A1A">
      <w:pPr>
        <w:rPr>
          <w:highlight w:val="yellow"/>
        </w:rPr>
      </w:pPr>
    </w:p>
    <w:p w:rsidR="000239E2" w:rsidRDefault="00D344F4" w:rsidP="00C36A1A">
      <w:pPr>
        <w:rPr>
          <w:highlight w:val="yellow"/>
        </w:rPr>
      </w:pPr>
      <w:r>
        <w:rPr>
          <w:noProof/>
          <w:lang w:eastAsia="fr-FR"/>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8" type="#_x0000_t19" style="position:absolute;margin-left:129.5pt;margin-top:15.1pt;width:186.35pt;height:112.05pt;rotation:9636996fd;flip:y;z-index:251646976" coordsize="21600,21554" adj="-5653832,,,21554" path="wr-21600,-46,21600,43154,1405,,21600,21554nfewr-21600,-46,21600,43154,1405,,21600,21554l,21554nsxe">
            <v:path o:connectlocs="1405,0;21600,21554;0,21554"/>
          </v:shape>
        </w:pict>
      </w:r>
      <w:r w:rsidR="00790ECF">
        <w:rPr>
          <w:noProof/>
          <w:lang w:eastAsia="fr-FR"/>
        </w:rPr>
        <w:drawing>
          <wp:anchor distT="0" distB="0" distL="114300" distR="114300" simplePos="0" relativeHeight="251660288" behindDoc="0" locked="0" layoutInCell="1" allowOverlap="1">
            <wp:simplePos x="0" y="0"/>
            <wp:positionH relativeFrom="column">
              <wp:posOffset>4337685</wp:posOffset>
            </wp:positionH>
            <wp:positionV relativeFrom="paragraph">
              <wp:posOffset>98425</wp:posOffset>
            </wp:positionV>
            <wp:extent cx="1134745" cy="1134745"/>
            <wp:effectExtent l="0" t="0" r="8255" b="0"/>
            <wp:wrapNone/>
            <wp:docPr id="62" name="Image 62" descr="MC900434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434807[1]"/>
                    <pic:cNvPicPr>
                      <a:picLocks noChangeAspect="1" noChangeArrowheads="1"/>
                    </pic:cNvPicPr>
                  </pic:nvPicPr>
                  <pic:blipFill>
                    <a:blip r:embed="rId13" cstate="print"/>
                    <a:srcRect/>
                    <a:stretch>
                      <a:fillRect/>
                    </a:stretch>
                  </pic:blipFill>
                  <pic:spPr bwMode="auto">
                    <a:xfrm>
                      <a:off x="0" y="0"/>
                      <a:ext cx="1134745" cy="1134745"/>
                    </a:xfrm>
                    <a:prstGeom prst="rect">
                      <a:avLst/>
                    </a:prstGeom>
                    <a:noFill/>
                    <a:ln w="9525">
                      <a:noFill/>
                      <a:miter lim="800000"/>
                      <a:headEnd/>
                      <a:tailEnd/>
                    </a:ln>
                  </pic:spPr>
                </pic:pic>
              </a:graphicData>
            </a:graphic>
          </wp:anchor>
        </w:drawing>
      </w:r>
      <w:r w:rsidR="00790ECF">
        <w:rPr>
          <w:noProof/>
          <w:lang w:eastAsia="fr-FR"/>
        </w:rPr>
        <w:drawing>
          <wp:anchor distT="0" distB="0" distL="114300" distR="114300" simplePos="0" relativeHeight="251655168" behindDoc="0" locked="0" layoutInCell="1" allowOverlap="1">
            <wp:simplePos x="0" y="0"/>
            <wp:positionH relativeFrom="column">
              <wp:posOffset>-3810</wp:posOffset>
            </wp:positionH>
            <wp:positionV relativeFrom="paragraph">
              <wp:posOffset>98425</wp:posOffset>
            </wp:positionV>
            <wp:extent cx="1134745" cy="1134745"/>
            <wp:effectExtent l="0" t="0" r="8255" b="0"/>
            <wp:wrapNone/>
            <wp:docPr id="56" name="Image 56" descr="MC900434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807[1]"/>
                    <pic:cNvPicPr>
                      <a:picLocks noChangeAspect="1" noChangeArrowheads="1"/>
                    </pic:cNvPicPr>
                  </pic:nvPicPr>
                  <pic:blipFill>
                    <a:blip r:embed="rId13" cstate="print"/>
                    <a:srcRect/>
                    <a:stretch>
                      <a:fillRect/>
                    </a:stretch>
                  </pic:blipFill>
                  <pic:spPr bwMode="auto">
                    <a:xfrm>
                      <a:off x="0" y="0"/>
                      <a:ext cx="1134745" cy="1134745"/>
                    </a:xfrm>
                    <a:prstGeom prst="rect">
                      <a:avLst/>
                    </a:prstGeom>
                    <a:noFill/>
                    <a:ln w="9525">
                      <a:noFill/>
                      <a:miter lim="800000"/>
                      <a:headEnd/>
                      <a:tailEnd/>
                    </a:ln>
                  </pic:spPr>
                </pic:pic>
              </a:graphicData>
            </a:graphic>
          </wp:anchor>
        </w:drawing>
      </w:r>
    </w:p>
    <w:p w:rsidR="000239E2" w:rsidRDefault="00D344F4" w:rsidP="00C36A1A">
      <w:pPr>
        <w:rPr>
          <w:highlight w:val="yellow"/>
        </w:rPr>
      </w:pPr>
      <w:r>
        <w:rPr>
          <w:noProof/>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00" type="#_x0000_t66" style="position:absolute;margin-left:223.9pt;margin-top:5.05pt;width:37.6pt;height:23.2pt;rotation:12771951fd;z-index:-251650048" strokecolor="#548dd4">
            <v:stroke dashstyle="1 1" endcap="round"/>
            <v:textbox>
              <w:txbxContent>
                <w:p w:rsidR="003D2789" w:rsidRPr="00395D85" w:rsidRDefault="003D2789" w:rsidP="00D75A34"/>
              </w:txbxContent>
            </v:textbox>
          </v:shape>
        </w:pict>
      </w:r>
      <w:r w:rsidRPr="00D344F4">
        <w:rPr>
          <w:b/>
          <w:noProof/>
          <w:u w:val="single"/>
          <w:lang w:eastAsia="fr-FR"/>
        </w:rPr>
        <w:pict>
          <v:shape id="_x0000_s1099" type="#_x0000_t66" style="position:absolute;margin-left:142.8pt;margin-top:4.8pt;width:37.6pt;height:23.2pt;rotation:10665165fd;z-index:251645952" strokecolor="#548dd4">
            <v:stroke dashstyle="1 1" endcap="round"/>
            <v:textbox>
              <w:txbxContent>
                <w:p w:rsidR="003D2789" w:rsidRPr="00395D85" w:rsidRDefault="003D2789" w:rsidP="00D75A34"/>
              </w:txbxContent>
            </v:textbox>
          </v:shape>
        </w:pict>
      </w:r>
      <w:r>
        <w:rPr>
          <w:noProof/>
          <w:lang w:eastAsia="fr-FR"/>
        </w:rPr>
        <w:pict>
          <v:shape id="_x0000_s1091" type="#_x0000_t202" style="position:absolute;margin-left:282.45pt;margin-top:15.4pt;width:60.7pt;height:33.6pt;z-index:251651072;mso-width-relative:margin;mso-height-relative:margin">
            <v:textbox style="mso-next-textbox:#_x0000_s1091">
              <w:txbxContent>
                <w:p w:rsidR="003D2789" w:rsidRDefault="003D2789" w:rsidP="00395D85">
                  <w:pPr>
                    <w:spacing w:before="0"/>
                    <w:jc w:val="center"/>
                  </w:pPr>
                  <w:r>
                    <w:t>Passerelle IPBX</w:t>
                  </w:r>
                </w:p>
              </w:txbxContent>
            </v:textbox>
          </v:shape>
        </w:pict>
      </w:r>
    </w:p>
    <w:p w:rsidR="000239E2" w:rsidRDefault="00D344F4" w:rsidP="00C36A1A">
      <w:pPr>
        <w:rPr>
          <w:highlight w:val="yellow"/>
        </w:rPr>
      </w:pPr>
      <w:r w:rsidRPr="00D344F4">
        <w:rPr>
          <w:noProof/>
          <w:highlight w:val="yellow"/>
        </w:rPr>
        <w:pict>
          <v:shape id="_x0000_s1090" type="#_x0000_t202" style="position:absolute;margin-left:89.05pt;margin-top:2.45pt;width:43.95pt;height:21.4pt;z-index:251652096;mso-height-percent:200;mso-height-percent:200;mso-width-relative:margin;mso-height-relative:margin">
            <v:textbox style="mso-next-textbox:#_x0000_s1090;mso-fit-shape-to-text:t">
              <w:txbxContent>
                <w:p w:rsidR="003D2789" w:rsidRDefault="003D2789" w:rsidP="00395D85">
                  <w:pPr>
                    <w:spacing w:before="0"/>
                    <w:jc w:val="center"/>
                  </w:pPr>
                  <w:r>
                    <w:t>IPBX</w:t>
                  </w:r>
                </w:p>
              </w:txbxContent>
            </v:textbox>
          </v:shape>
        </w:pict>
      </w:r>
      <w:r>
        <w:rPr>
          <w:noProof/>
          <w:lang w:eastAsia="fr-FR"/>
        </w:rPr>
        <w:pict>
          <v:shape id="_x0000_s1089" type="#_x0000_t19" style="position:absolute;margin-left:120.8pt;margin-top:2.45pt;width:186.35pt;height:112.05pt;rotation:-2343900fd;flip:y;z-index:251663360" coordsize="21600,21554" adj="-5653832,,,21554" path="wr-21600,-46,21600,43154,1405,,21600,21554nfewr-21600,-46,21600,43154,1405,,21600,21554l,21554nsxe">
            <v:path o:connectlocs="1405,0;21600,21554;0,21554"/>
          </v:shape>
        </w:pict>
      </w:r>
    </w:p>
    <w:p w:rsidR="000239E2" w:rsidRDefault="00790ECF" w:rsidP="00C36A1A">
      <w:pPr>
        <w:rPr>
          <w:highlight w:val="yellow"/>
        </w:rPr>
      </w:pPr>
      <w:r>
        <w:rPr>
          <w:noProof/>
          <w:lang w:eastAsia="fr-FR"/>
        </w:rPr>
        <w:drawing>
          <wp:anchor distT="0" distB="0" distL="114300" distR="114300" simplePos="0" relativeHeight="251661312" behindDoc="0" locked="0" layoutInCell="1" allowOverlap="1">
            <wp:simplePos x="0" y="0"/>
            <wp:positionH relativeFrom="column">
              <wp:posOffset>3900805</wp:posOffset>
            </wp:positionH>
            <wp:positionV relativeFrom="paragraph">
              <wp:posOffset>48260</wp:posOffset>
            </wp:positionV>
            <wp:extent cx="618490" cy="618490"/>
            <wp:effectExtent l="0" t="0" r="0" b="0"/>
            <wp:wrapNone/>
            <wp:docPr id="63" name="Image 63" descr="MC900434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434845[1]"/>
                    <pic:cNvPicPr>
                      <a:picLocks noChangeAspect="1" noChangeArrowheads="1"/>
                    </pic:cNvPicPr>
                  </pic:nvPicPr>
                  <pic:blipFill>
                    <a:blip r:embed="rId14" cstate="print"/>
                    <a:srcRect/>
                    <a:stretch>
                      <a:fillRect/>
                    </a:stretch>
                  </pic:blipFill>
                  <pic:spPr bwMode="auto">
                    <a:xfrm>
                      <a:off x="0" y="0"/>
                      <a:ext cx="618490" cy="61849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6192" behindDoc="0" locked="0" layoutInCell="1" allowOverlap="1">
            <wp:simplePos x="0" y="0"/>
            <wp:positionH relativeFrom="column">
              <wp:posOffset>1026160</wp:posOffset>
            </wp:positionH>
            <wp:positionV relativeFrom="paragraph">
              <wp:posOffset>19685</wp:posOffset>
            </wp:positionV>
            <wp:extent cx="618490" cy="618490"/>
            <wp:effectExtent l="0" t="0" r="0" b="0"/>
            <wp:wrapNone/>
            <wp:docPr id="57" name="Image 57" descr="MC900434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434845[1]"/>
                    <pic:cNvPicPr>
                      <a:picLocks noChangeAspect="1" noChangeArrowheads="1"/>
                    </pic:cNvPicPr>
                  </pic:nvPicPr>
                  <pic:blipFill>
                    <a:blip r:embed="rId14" cstate="print"/>
                    <a:srcRect/>
                    <a:stretch>
                      <a:fillRect/>
                    </a:stretch>
                  </pic:blipFill>
                  <pic:spPr bwMode="auto">
                    <a:xfrm>
                      <a:off x="0" y="0"/>
                      <a:ext cx="618490" cy="618490"/>
                    </a:xfrm>
                    <a:prstGeom prst="rect">
                      <a:avLst/>
                    </a:prstGeom>
                    <a:noFill/>
                    <a:ln w="9525">
                      <a:noFill/>
                      <a:miter lim="800000"/>
                      <a:headEnd/>
                      <a:tailEnd/>
                    </a:ln>
                  </pic:spPr>
                </pic:pic>
              </a:graphicData>
            </a:graphic>
          </wp:anchor>
        </w:drawing>
      </w:r>
    </w:p>
    <w:p w:rsidR="000239E2" w:rsidRDefault="000239E2" w:rsidP="00C36A1A">
      <w:pPr>
        <w:rPr>
          <w:highlight w:val="yellow"/>
        </w:rPr>
      </w:pPr>
    </w:p>
    <w:p w:rsidR="000239E2" w:rsidRDefault="00D344F4" w:rsidP="00C36A1A">
      <w:pPr>
        <w:rPr>
          <w:highlight w:val="yellow"/>
        </w:rPr>
      </w:pPr>
      <w:r>
        <w:rPr>
          <w:noProof/>
          <w:lang w:eastAsia="fr-FR"/>
        </w:rPr>
        <w:pict>
          <v:shape id="_x0000_s1103" type="#_x0000_t66" style="position:absolute;margin-left:66.95pt;margin-top:22.25pt;width:37.6pt;height:13.75pt;rotation:90;z-index:251669504" strokecolor="#548dd4">
            <v:stroke dashstyle="1 1" endcap="round"/>
            <v:textbox>
              <w:txbxContent>
                <w:p w:rsidR="003D2789" w:rsidRPr="00395D85" w:rsidRDefault="003D2789" w:rsidP="0039618F"/>
              </w:txbxContent>
            </v:textbox>
          </v:shape>
        </w:pict>
      </w:r>
      <w:r>
        <w:rPr>
          <w:noProof/>
          <w:lang w:eastAsia="fr-FR"/>
        </w:rPr>
        <w:pict>
          <v:shape id="_x0000_s1102" type="#_x0000_t66" style="position:absolute;margin-left:80.8pt;margin-top:23.75pt;width:37.6pt;height:12.85pt;rotation:270;z-index:251668480" strokecolor="red">
            <v:stroke dashstyle="1 1" endcap="round"/>
            <v:textbox>
              <w:txbxContent>
                <w:p w:rsidR="003D2789" w:rsidRPr="00395D85" w:rsidRDefault="003D2789" w:rsidP="0039618F"/>
              </w:txbxContent>
            </v:textbox>
          </v:shape>
        </w:pict>
      </w:r>
      <w:r>
        <w:rPr>
          <w:noProof/>
          <w:lang w:eastAsia="fr-FR"/>
        </w:rPr>
        <w:pict>
          <v:shape id="_x0000_s1096" type="#_x0000_t66" style="position:absolute;margin-left:136.8pt;margin-top:9.05pt;width:37.6pt;height:23.2pt;rotation:1682346fd;z-index:251648000" strokecolor="red">
            <v:stroke dashstyle="1 1" endcap="round"/>
            <v:textbox>
              <w:txbxContent>
                <w:p w:rsidR="003D2789" w:rsidRPr="00395D85" w:rsidRDefault="003D2789" w:rsidP="00D75A34"/>
              </w:txbxContent>
            </v:textbox>
          </v:shape>
        </w:pict>
      </w:r>
      <w:r>
        <w:rPr>
          <w:noProof/>
          <w:lang w:eastAsia="fr-FR"/>
        </w:rPr>
        <w:pict>
          <v:shape id="_x0000_s1094" type="#_x0000_t66" style="position:absolute;margin-left:282.45pt;margin-top:15.15pt;width:37.6pt;height:23.2pt;rotation:-1991631fd;z-index:251650048" strokecolor="red">
            <v:stroke dashstyle="1 1" endcap="round"/>
            <v:textbox>
              <w:txbxContent>
                <w:p w:rsidR="003D2789" w:rsidRPr="00395D85" w:rsidRDefault="003D2789" w:rsidP="00395D85"/>
              </w:txbxContent>
            </v:textbox>
          </v:shape>
        </w:pict>
      </w:r>
      <w:r>
        <w:rPr>
          <w:noProof/>
          <w:lang w:eastAsia="fr-FR"/>
        </w:rPr>
        <w:pict>
          <v:shape id="_x0000_s1093" type="#_x0000_t66" style="position:absolute;margin-left:325.25pt;margin-top:11.4pt;width:149.15pt;height:80.35pt;rotation:2555674fd;z-index:251664384" strokecolor="red">
            <v:stroke dashstyle="1 1" endcap="round"/>
            <v:textbox>
              <w:txbxContent>
                <w:p w:rsidR="003D2789" w:rsidRPr="00395D85" w:rsidRDefault="003D2789" w:rsidP="00395D85">
                  <w:pPr>
                    <w:jc w:val="center"/>
                    <w:rPr>
                      <w:b/>
                    </w:rPr>
                  </w:pPr>
                  <w:r w:rsidRPr="00395D85">
                    <w:rPr>
                      <w:b/>
                    </w:rPr>
                    <w:t xml:space="preserve">Appels Entrants sur le </w:t>
                  </w:r>
                  <w:r>
                    <w:rPr>
                      <w:b/>
                    </w:rPr>
                    <w:t xml:space="preserve">  </w:t>
                  </w:r>
                  <w:r w:rsidRPr="00395D85">
                    <w:rPr>
                      <w:b/>
                    </w:rPr>
                    <w:t>02 96 48 87 60</w:t>
                  </w:r>
                  <w:r>
                    <w:rPr>
                      <w:b/>
                    </w:rPr>
                    <w:t xml:space="preserve"> (Lannion)</w:t>
                  </w:r>
                </w:p>
              </w:txbxContent>
            </v:textbox>
          </v:shape>
        </w:pict>
      </w:r>
      <w:r w:rsidR="00790ECF">
        <w:rPr>
          <w:noProof/>
          <w:lang w:eastAsia="fr-FR"/>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-635</wp:posOffset>
            </wp:positionV>
            <wp:extent cx="714375" cy="714375"/>
            <wp:effectExtent l="19050" t="0" r="9525" b="0"/>
            <wp:wrapNone/>
            <wp:docPr id="61" name="Image 2" descr="Alcatel 4029 Recyc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lcatel 4029 Recyclé"/>
                    <pic:cNvPicPr>
                      <a:picLocks noChangeAspect="1" noChangeArrowheads="1"/>
                    </pic:cNvPicPr>
                  </pic:nvPicPr>
                  <pic:blipFill>
                    <a:blip r:embed="rId15" cstate="print"/>
                    <a:srcRect/>
                    <a:stretch>
                      <a:fillRect/>
                    </a:stretch>
                  </pic:blipFill>
                  <pic:spPr bwMode="auto">
                    <a:xfrm>
                      <a:off x="0" y="0"/>
                      <a:ext cx="714375" cy="714375"/>
                    </a:xfrm>
                    <a:prstGeom prst="rect">
                      <a:avLst/>
                    </a:prstGeom>
                    <a:noFill/>
                    <a:ln w="9525">
                      <a:noFill/>
                      <a:miter lim="800000"/>
                      <a:headEnd/>
                      <a:tailEnd/>
                    </a:ln>
                  </pic:spPr>
                </pic:pic>
              </a:graphicData>
            </a:graphic>
          </wp:anchor>
        </w:drawing>
      </w:r>
    </w:p>
    <w:p w:rsidR="00F70986" w:rsidRDefault="00D344F4" w:rsidP="00C36A1A">
      <w:pPr>
        <w:rPr>
          <w:highlight w:val="yellow"/>
        </w:rPr>
      </w:pPr>
      <w:r>
        <w:rPr>
          <w:noProof/>
          <w:lang w:eastAsia="fr-FR"/>
        </w:rPr>
        <w:pict>
          <v:shape id="_x0000_s1095" type="#_x0000_t66" style="position:absolute;margin-left:217.75pt;margin-top:10.55pt;width:37.6pt;height:23.2pt;z-index:251649024" strokecolor="red">
            <v:stroke dashstyle="1 1" endcap="round"/>
            <v:textbox>
              <w:txbxContent>
                <w:p w:rsidR="003D2789" w:rsidRPr="00395D85" w:rsidRDefault="003D2789" w:rsidP="00D75A34"/>
              </w:txbxContent>
            </v:textbox>
          </v:shape>
        </w:pict>
      </w:r>
    </w:p>
    <w:p w:rsidR="00F70986" w:rsidRDefault="00D344F4" w:rsidP="00C36A1A">
      <w:pPr>
        <w:rPr>
          <w:highlight w:val="yellow"/>
        </w:rPr>
      </w:pPr>
      <w:r w:rsidRPr="00D344F4">
        <w:rPr>
          <w:noProof/>
          <w:highlight w:val="yellow"/>
        </w:rPr>
        <w:pict>
          <v:shape id="_x0000_s1088" type="#_x0000_t202" style="position:absolute;margin-left:-14.2pt;margin-top:11.35pt;width:115pt;height:23.65pt;z-index:251662336;mso-height-percent:200;mso-height-percent:200;mso-width-relative:margin;mso-height-relative:margin" fillcolor="black" strokecolor="#f2f2f2" strokeweight="3pt">
            <v:shadow on="t" type="perspective" color="#7f7f7f" opacity=".5" offset="1pt" offset2="-1pt"/>
            <v:textbox style="mso-fit-shape-to-text:t">
              <w:txbxContent>
                <w:p w:rsidR="003D2789" w:rsidRPr="00395D85" w:rsidRDefault="003D2789" w:rsidP="00395D85">
                  <w:pPr>
                    <w:spacing w:before="0"/>
                    <w:jc w:val="center"/>
                    <w:rPr>
                      <w:b/>
                      <w:color w:val="FFFFFF"/>
                    </w:rPr>
                  </w:pPr>
                  <w:r>
                    <w:rPr>
                      <w:b/>
                      <w:color w:val="FFFFFF"/>
                    </w:rPr>
                    <w:t>Accueil Centralisé</w:t>
                  </w:r>
                </w:p>
              </w:txbxContent>
            </v:textbox>
          </v:shape>
        </w:pict>
      </w:r>
    </w:p>
    <w:p w:rsidR="00F70986" w:rsidRDefault="00F70986" w:rsidP="00C36A1A">
      <w:pPr>
        <w:rPr>
          <w:highlight w:val="yellow"/>
        </w:rPr>
      </w:pPr>
    </w:p>
    <w:p w:rsidR="00D75A34" w:rsidRDefault="00D75A34" w:rsidP="00C36A1A">
      <w:pPr>
        <w:rPr>
          <w:highlight w:val="yellow"/>
        </w:rPr>
      </w:pPr>
    </w:p>
    <w:p w:rsidR="001F7F97" w:rsidRDefault="001F7F97" w:rsidP="00C36A1A">
      <w:pPr>
        <w:rPr>
          <w:highlight w:val="yellow"/>
        </w:rPr>
      </w:pPr>
    </w:p>
    <w:p w:rsidR="00D75A34" w:rsidRPr="001F7F97" w:rsidRDefault="00D75A34" w:rsidP="00C36A1A">
      <w:pPr>
        <w:rPr>
          <w:b/>
          <w:u w:val="single"/>
        </w:rPr>
      </w:pPr>
      <w:r w:rsidRPr="001F7F97">
        <w:rPr>
          <w:b/>
          <w:u w:val="single"/>
        </w:rPr>
        <w:t>Légende</w:t>
      </w:r>
    </w:p>
    <w:p w:rsidR="00D75A34" w:rsidRPr="001F7F97" w:rsidRDefault="00D344F4" w:rsidP="00C36A1A">
      <w:r>
        <w:rPr>
          <w:noProof/>
          <w:lang w:eastAsia="fr-FR"/>
        </w:rPr>
        <w:pict>
          <v:shape id="_x0000_s1097" type="#_x0000_t19" style="position:absolute;margin-left:57.3pt;margin-top:11.7pt;width:45pt;height:7.15pt;z-index:251665408"/>
        </w:pict>
      </w:r>
      <w:r w:rsidR="00D75A34" w:rsidRPr="001F7F97">
        <w:t>VPN MPLS :</w:t>
      </w:r>
    </w:p>
    <w:p w:rsidR="00D75A34" w:rsidRPr="001F7F97" w:rsidRDefault="00D344F4" w:rsidP="00C36A1A">
      <w:r>
        <w:rPr>
          <w:noProof/>
          <w:lang w:eastAsia="fr-FR"/>
        </w:rPr>
        <w:pict>
          <v:shape id="_x0000_s1101" type="#_x0000_t66" style="position:absolute;margin-left:51.9pt;margin-top:18.05pt;width:37.6pt;height:23.2pt;rotation:180;z-index:-251649024" strokecolor="#548dd4">
            <v:stroke dashstyle="1 1" endcap="round"/>
            <v:textbox>
              <w:txbxContent>
                <w:p w:rsidR="003D2789" w:rsidRPr="00395D85" w:rsidRDefault="003D2789" w:rsidP="00D75A34"/>
              </w:txbxContent>
            </v:textbox>
          </v:shape>
        </w:pict>
      </w:r>
      <w:r w:rsidR="00D75A34" w:rsidRPr="001F7F97">
        <w:t xml:space="preserve">Appel à destination de </w:t>
      </w:r>
      <w:r w:rsidR="00772B61">
        <w:rPr>
          <w:rFonts w:cs="Arial"/>
        </w:rPr>
        <w:t>« </w:t>
      </w:r>
      <w:r w:rsidR="00772B61" w:rsidRPr="00BF506B">
        <w:rPr>
          <w:rFonts w:cs="Arial"/>
        </w:rPr>
        <w:t>Lannion</w:t>
      </w:r>
      <w:r w:rsidR="00772B61">
        <w:rPr>
          <w:rFonts w:cs="Arial"/>
        </w:rPr>
        <w:t>-agence »</w:t>
      </w:r>
      <w:r w:rsidR="00D75A34" w:rsidRPr="001F7F97">
        <w:t xml:space="preserve"> après reroutage par l'accueil centralisé du </w:t>
      </w:r>
      <w:r w:rsidR="005E4210">
        <w:t>site «Siège Social»</w:t>
      </w:r>
      <w:r w:rsidR="00D75A34" w:rsidRPr="001F7F97">
        <w:t xml:space="preserve"> : </w:t>
      </w:r>
    </w:p>
    <w:p w:rsidR="00C36A1A" w:rsidRPr="008726C4" w:rsidRDefault="00C36A1A" w:rsidP="001F7F97">
      <w:pPr>
        <w:pStyle w:val="Titre3"/>
      </w:pPr>
      <w:bookmarkStart w:id="126" w:name="_Toc336504570"/>
      <w:r w:rsidRPr="008726C4">
        <w:t>Prestations attendues</w:t>
      </w:r>
      <w:bookmarkEnd w:id="126"/>
    </w:p>
    <w:p w:rsidR="00C36A1A" w:rsidRDefault="00C36A1A" w:rsidP="00C36A1A">
      <w:pPr>
        <w:autoSpaceDE w:val="0"/>
        <w:autoSpaceDN w:val="0"/>
        <w:adjustRightInd w:val="0"/>
        <w:spacing w:before="0"/>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 xml:space="preserve">Les prestations attendues concernent la fourniture </w:t>
      </w:r>
      <w:r w:rsidR="004A3140">
        <w:rPr>
          <w:rFonts w:cs="Arial"/>
          <w:lang w:val="fr-BE"/>
        </w:rPr>
        <w:t>de</w:t>
      </w:r>
      <w:r w:rsidR="004A3140">
        <w:rPr>
          <w:rFonts w:cs="Arial"/>
        </w:rPr>
        <w:t>s liens et des équipements réseaux</w:t>
      </w:r>
      <w:r w:rsidRPr="00C6028A">
        <w:rPr>
          <w:rFonts w:cs="Arial"/>
          <w:lang w:val="fr-BE"/>
        </w:rPr>
        <w:t xml:space="preserve">, </w:t>
      </w:r>
      <w:r w:rsidR="004A3140" w:rsidRPr="00B873E0">
        <w:rPr>
          <w:rFonts w:cs="Arial"/>
        </w:rPr>
        <w:t>les prestations</w:t>
      </w:r>
      <w:r w:rsidR="004A3140">
        <w:rPr>
          <w:rFonts w:cs="Arial"/>
        </w:rPr>
        <w:t xml:space="preserve"> </w:t>
      </w:r>
      <w:r w:rsidR="004A3140" w:rsidRPr="00B873E0">
        <w:rPr>
          <w:rFonts w:cs="Arial"/>
        </w:rPr>
        <w:t xml:space="preserve">d’intégration de la solution dans l’infrastructure en place, </w:t>
      </w:r>
      <w:r w:rsidR="004A3140">
        <w:rPr>
          <w:rFonts w:cs="Arial"/>
        </w:rPr>
        <w:t xml:space="preserve">la reprise de la configuration, </w:t>
      </w:r>
      <w:r w:rsidR="004A3140" w:rsidRPr="00B873E0">
        <w:rPr>
          <w:rFonts w:cs="Arial"/>
        </w:rPr>
        <w:t>le transfert de compétences</w:t>
      </w:r>
      <w:r w:rsidR="004A3140">
        <w:rPr>
          <w:rFonts w:cs="Arial"/>
        </w:rPr>
        <w:t xml:space="preserve"> </w:t>
      </w:r>
      <w:r w:rsidR="004A3140" w:rsidRPr="00B873E0">
        <w:rPr>
          <w:rFonts w:cs="Arial"/>
        </w:rPr>
        <w:t>vers le</w:t>
      </w:r>
      <w:r w:rsidR="004A3140">
        <w:rPr>
          <w:rFonts w:cs="Arial"/>
        </w:rPr>
        <w:t xml:space="preserve"> </w:t>
      </w:r>
      <w:r w:rsidR="004A3140" w:rsidRPr="00B873E0">
        <w:rPr>
          <w:rFonts w:cs="Arial"/>
        </w:rPr>
        <w:t>service informatique de</w:t>
      </w:r>
      <w:r w:rsidR="004A3140">
        <w:rPr>
          <w:rFonts w:cs="Arial"/>
        </w:rPr>
        <w:t xml:space="preserve"> Côtes d'Armor Habitat</w:t>
      </w:r>
      <w:r w:rsidRPr="00C6028A">
        <w:rPr>
          <w:rFonts w:cs="Arial"/>
          <w:lang w:val="fr-BE"/>
        </w:rPr>
        <w:t>, la documentation et le support</w:t>
      </w:r>
      <w:r w:rsidR="008726C4">
        <w:rPr>
          <w:rFonts w:cs="Arial"/>
          <w:lang w:val="fr-BE"/>
        </w:rPr>
        <w:t xml:space="preserve"> technique</w:t>
      </w:r>
      <w:r w:rsidRPr="00C6028A">
        <w:rPr>
          <w:rFonts w:cs="Arial"/>
          <w:lang w:val="fr-BE"/>
        </w:rPr>
        <w:t xml:space="preserve"> de la solution pour l’ensemble des composants associés à la</w:t>
      </w:r>
      <w:r>
        <w:rPr>
          <w:rFonts w:cs="Arial"/>
          <w:lang w:val="fr-BE"/>
        </w:rPr>
        <w:t xml:space="preserve"> réponse des candidats pour ce </w:t>
      </w:r>
      <w:r w:rsidRPr="00C6028A">
        <w:rPr>
          <w:rFonts w:cs="Arial"/>
          <w:lang w:val="fr-BE"/>
        </w:rPr>
        <w:t>lot</w:t>
      </w:r>
      <w:r w:rsidR="008726C4">
        <w:rPr>
          <w:rFonts w:cs="Arial"/>
          <w:lang w:val="fr-BE"/>
        </w:rPr>
        <w:t>.</w:t>
      </w:r>
    </w:p>
    <w:p w:rsidR="008A22B0" w:rsidRDefault="008A22B0" w:rsidP="008A22B0">
      <w:pPr>
        <w:jc w:val="both"/>
        <w:rPr>
          <w:rFonts w:cs="Arial"/>
          <w:lang w:val="fr-BE"/>
        </w:rPr>
      </w:pPr>
      <w:r w:rsidRPr="00DC36C7">
        <w:rPr>
          <w:rFonts w:cs="Arial"/>
          <w:lang w:val="fr-BE"/>
        </w:rPr>
        <w:t>Le candidat pourra proposer, pour l’ensemble des sites distants concernés par ce lot, une offre sur le type de réseau de son choix (</w:t>
      </w:r>
      <w:r>
        <w:rPr>
          <w:rFonts w:cs="Arial"/>
          <w:lang w:val="fr-BE"/>
        </w:rPr>
        <w:t>A</w:t>
      </w:r>
      <w:r w:rsidRPr="00DC36C7">
        <w:rPr>
          <w:rFonts w:cs="Arial"/>
          <w:lang w:val="fr-BE"/>
        </w:rPr>
        <w:t>DSL, SDSL, Fibre Optique,</w:t>
      </w:r>
      <w:r>
        <w:rPr>
          <w:rFonts w:cs="Arial"/>
          <w:lang w:val="fr-BE"/>
        </w:rPr>
        <w:t xml:space="preserve"> EFM</w:t>
      </w:r>
      <w:r w:rsidRPr="00DC36C7">
        <w:rPr>
          <w:rFonts w:cs="Arial"/>
          <w:lang w:val="fr-BE"/>
        </w:rPr>
        <w:t>...)</w:t>
      </w:r>
      <w:r>
        <w:rPr>
          <w:rFonts w:cs="Arial"/>
          <w:lang w:val="fr-BE"/>
        </w:rPr>
        <w:t>.</w:t>
      </w:r>
    </w:p>
    <w:p w:rsidR="008A22B0" w:rsidRPr="00DC36C7" w:rsidRDefault="008A22B0" w:rsidP="008A22B0">
      <w:pPr>
        <w:jc w:val="both"/>
        <w:rPr>
          <w:rFonts w:cs="Arial"/>
          <w:lang w:val="fr-BE"/>
        </w:rPr>
      </w:pPr>
      <w:r w:rsidRPr="00DC36C7">
        <w:rPr>
          <w:rFonts w:cs="Arial"/>
          <w:lang w:val="fr-BE"/>
        </w:rPr>
        <w:t xml:space="preserve">L’offre des candidats devra répondre aux </w:t>
      </w:r>
      <w:r w:rsidRPr="00DC36C7">
        <w:rPr>
          <w:rFonts w:cs="Arial"/>
          <w:b/>
          <w:lang w:val="fr-BE"/>
        </w:rPr>
        <w:t>attentes et contraintes</w:t>
      </w:r>
      <w:r w:rsidRPr="00DC36C7">
        <w:rPr>
          <w:rFonts w:cs="Arial"/>
          <w:lang w:val="fr-BE"/>
        </w:rPr>
        <w:t xml:space="preserve"> de </w:t>
      </w:r>
      <w:r>
        <w:rPr>
          <w:rFonts w:cs="Arial"/>
          <w:lang w:val="fr-BE"/>
        </w:rPr>
        <w:t>Côtes d'Armor Habitat</w:t>
      </w:r>
      <w:r w:rsidRPr="00DC36C7">
        <w:rPr>
          <w:rFonts w:cs="Arial"/>
          <w:lang w:val="fr-BE"/>
        </w:rPr>
        <w:t xml:space="preserve"> :</w:t>
      </w:r>
    </w:p>
    <w:p w:rsidR="008A22B0" w:rsidRPr="00DC36C7" w:rsidRDefault="008A22B0" w:rsidP="008A22B0">
      <w:pPr>
        <w:pStyle w:val="Paragraphedeliste"/>
        <w:spacing w:before="0"/>
        <w:ind w:left="1068"/>
        <w:rPr>
          <w:rFonts w:cs="Arial"/>
          <w:lang w:val="fr-BE"/>
        </w:rPr>
      </w:pPr>
    </w:p>
    <w:p w:rsidR="008A22B0" w:rsidRPr="00DC36C7" w:rsidRDefault="008A22B0" w:rsidP="008A22B0">
      <w:pPr>
        <w:numPr>
          <w:ilvl w:val="0"/>
          <w:numId w:val="24"/>
        </w:numPr>
        <w:spacing w:before="0"/>
        <w:rPr>
          <w:rFonts w:cs="Arial"/>
        </w:rPr>
      </w:pPr>
      <w:r w:rsidRPr="00E95B63">
        <w:rPr>
          <w:rFonts w:cs="Arial"/>
          <w:b/>
        </w:rPr>
        <w:t>Assurer la continuité de service</w:t>
      </w:r>
      <w:r w:rsidRPr="00DC36C7">
        <w:rPr>
          <w:rFonts w:cs="Arial"/>
        </w:rPr>
        <w:t>,</w:t>
      </w:r>
    </w:p>
    <w:p w:rsidR="008A22B0" w:rsidRPr="00DC36C7" w:rsidRDefault="008A22B0" w:rsidP="008A22B0">
      <w:pPr>
        <w:numPr>
          <w:ilvl w:val="0"/>
          <w:numId w:val="24"/>
        </w:numPr>
        <w:spacing w:before="0"/>
        <w:rPr>
          <w:rFonts w:cs="Arial"/>
        </w:rPr>
      </w:pPr>
      <w:r w:rsidRPr="00DC36C7">
        <w:rPr>
          <w:rFonts w:cs="Arial"/>
        </w:rPr>
        <w:t>Améliorer les prestations actuelles,</w:t>
      </w:r>
    </w:p>
    <w:p w:rsidR="008A22B0" w:rsidRPr="00DC36C7" w:rsidRDefault="008A22B0" w:rsidP="008A22B0">
      <w:pPr>
        <w:numPr>
          <w:ilvl w:val="0"/>
          <w:numId w:val="24"/>
        </w:numPr>
        <w:spacing w:before="0"/>
        <w:rPr>
          <w:rFonts w:cs="Arial"/>
        </w:rPr>
      </w:pPr>
      <w:r w:rsidRPr="00DC36C7">
        <w:rPr>
          <w:rFonts w:cs="Arial"/>
        </w:rPr>
        <w:t xml:space="preserve">Adaptabilité constante en fonctions des évolutions technologiques des sites de </w:t>
      </w:r>
      <w:r>
        <w:rPr>
          <w:rFonts w:cs="Arial"/>
        </w:rPr>
        <w:t>Côtes d'Armor Habitat</w:t>
      </w:r>
      <w:r w:rsidRPr="00DC36C7">
        <w:rPr>
          <w:rFonts w:cs="Arial"/>
        </w:rPr>
        <w:t>.</w:t>
      </w:r>
    </w:p>
    <w:p w:rsidR="008A22B0" w:rsidRDefault="008A22B0" w:rsidP="00C36A1A">
      <w:pPr>
        <w:autoSpaceDE w:val="0"/>
        <w:autoSpaceDN w:val="0"/>
        <w:adjustRightInd w:val="0"/>
        <w:spacing w:before="0"/>
        <w:jc w:val="both"/>
        <w:rPr>
          <w:rFonts w:cs="Arial"/>
        </w:rPr>
      </w:pPr>
    </w:p>
    <w:p w:rsidR="00D9318B" w:rsidRPr="008A22B0" w:rsidRDefault="00D9318B" w:rsidP="00C36A1A">
      <w:pPr>
        <w:autoSpaceDE w:val="0"/>
        <w:autoSpaceDN w:val="0"/>
        <w:adjustRightInd w:val="0"/>
        <w:spacing w:before="0"/>
        <w:jc w:val="both"/>
        <w:rPr>
          <w:rFonts w:cs="Arial"/>
        </w:rPr>
      </w:pPr>
    </w:p>
    <w:p w:rsidR="00C36A1A" w:rsidRPr="00C6028A" w:rsidRDefault="00C36A1A" w:rsidP="00C36A1A">
      <w:pPr>
        <w:autoSpaceDE w:val="0"/>
        <w:autoSpaceDN w:val="0"/>
        <w:adjustRightInd w:val="0"/>
        <w:spacing w:before="0"/>
        <w:jc w:val="both"/>
        <w:rPr>
          <w:rFonts w:cs="Arial"/>
          <w:lang w:val="fr-BE"/>
        </w:rPr>
      </w:pPr>
    </w:p>
    <w:p w:rsidR="00C36A1A" w:rsidRDefault="0060409A" w:rsidP="005A233F">
      <w:pPr>
        <w:pStyle w:val="Titre4"/>
        <w:numPr>
          <w:ilvl w:val="0"/>
          <w:numId w:val="77"/>
        </w:numPr>
      </w:pPr>
      <w:bookmarkStart w:id="127" w:name="_Toc336504571"/>
      <w:r>
        <w:lastRenderedPageBreak/>
        <w:t>Interconnexion des sites</w:t>
      </w:r>
      <w:bookmarkEnd w:id="127"/>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Le candidat devra proposer une solution permettant d’interconnecter les sites</w:t>
      </w:r>
      <w:r>
        <w:rPr>
          <w:rFonts w:cs="Arial"/>
          <w:lang w:val="fr-BE"/>
        </w:rPr>
        <w:t xml:space="preserve"> </w:t>
      </w:r>
      <w:r w:rsidRPr="00C6028A">
        <w:rPr>
          <w:rFonts w:cs="Arial"/>
          <w:lang w:val="fr-BE"/>
        </w:rPr>
        <w:t>décrits</w:t>
      </w:r>
      <w:r>
        <w:rPr>
          <w:rFonts w:cs="Arial"/>
          <w:lang w:val="fr-BE"/>
        </w:rPr>
        <w:t xml:space="preserve"> </w:t>
      </w:r>
      <w:r w:rsidRPr="00C6028A">
        <w:rPr>
          <w:rFonts w:cs="Arial"/>
          <w:lang w:val="fr-BE"/>
        </w:rPr>
        <w:t>en annexe au présent CCTP, au moyen de liaisons sécu</w:t>
      </w:r>
      <w:r w:rsidR="0060409A">
        <w:rPr>
          <w:rFonts w:cs="Arial"/>
          <w:lang w:val="fr-BE"/>
        </w:rPr>
        <w:t xml:space="preserve">risées de type VPN selon </w:t>
      </w:r>
      <w:r w:rsidR="002D3510">
        <w:rPr>
          <w:rFonts w:cs="Arial"/>
          <w:lang w:val="fr-BE"/>
        </w:rPr>
        <w:t>quatre</w:t>
      </w:r>
      <w:r>
        <w:rPr>
          <w:rFonts w:cs="Arial"/>
          <w:lang w:val="fr-BE"/>
        </w:rPr>
        <w:t xml:space="preserve"> types d'offres de niveaux de débits et de services différents</w:t>
      </w:r>
      <w:r w:rsidR="00215F5E">
        <w:rPr>
          <w:rFonts w:cs="Arial"/>
          <w:lang w:val="fr-BE"/>
        </w:rPr>
        <w:t>, selon ses possibilités</w:t>
      </w:r>
      <w:r w:rsidRPr="00B873E0">
        <w:rPr>
          <w:rFonts w:cs="Arial"/>
          <w:lang w:val="fr-BE"/>
        </w:rPr>
        <w:t xml:space="preserve"> :</w:t>
      </w:r>
    </w:p>
    <w:p w:rsidR="00C36A1A" w:rsidRDefault="00C36A1A" w:rsidP="00C36A1A">
      <w:pPr>
        <w:autoSpaceDE w:val="0"/>
        <w:autoSpaceDN w:val="0"/>
        <w:adjustRightInd w:val="0"/>
        <w:spacing w:before="0"/>
        <w:jc w:val="both"/>
        <w:rPr>
          <w:rFonts w:cs="Arial"/>
          <w:lang w:val="fr-BE"/>
        </w:rPr>
      </w:pPr>
    </w:p>
    <w:p w:rsidR="00C36A1A" w:rsidRPr="00415F7B" w:rsidRDefault="00C36A1A" w:rsidP="00C36A1A">
      <w:pPr>
        <w:autoSpaceDE w:val="0"/>
        <w:autoSpaceDN w:val="0"/>
        <w:adjustRightInd w:val="0"/>
        <w:spacing w:before="0"/>
        <w:jc w:val="both"/>
        <w:rPr>
          <w:rFonts w:cs="Arial"/>
          <w:b/>
          <w:i/>
          <w:lang w:val="fr-BE"/>
        </w:rPr>
      </w:pPr>
      <w:r w:rsidRPr="00415F7B">
        <w:rPr>
          <w:rFonts w:cs="Arial"/>
          <w:b/>
          <w:i/>
          <w:lang w:val="fr-BE"/>
        </w:rPr>
        <w:t xml:space="preserve">Offre Niveau 1 : </w:t>
      </w:r>
    </w:p>
    <w:p w:rsidR="00C36A1A" w:rsidRDefault="00C36A1A" w:rsidP="005A233F">
      <w:pPr>
        <w:numPr>
          <w:ilvl w:val="0"/>
          <w:numId w:val="53"/>
        </w:numPr>
        <w:autoSpaceDE w:val="0"/>
        <w:autoSpaceDN w:val="0"/>
        <w:adjustRightInd w:val="0"/>
        <w:spacing w:before="0"/>
        <w:jc w:val="both"/>
        <w:rPr>
          <w:rFonts w:cs="Arial"/>
          <w:lang w:val="fr-BE"/>
        </w:rPr>
      </w:pPr>
      <w:r>
        <w:rPr>
          <w:rFonts w:cs="Arial"/>
          <w:lang w:val="fr-BE"/>
        </w:rPr>
        <w:t>Support de type ADSL Classique,</w:t>
      </w:r>
    </w:p>
    <w:p w:rsidR="00C36A1A" w:rsidRDefault="00C36A1A" w:rsidP="00C36A1A">
      <w:pPr>
        <w:autoSpaceDE w:val="0"/>
        <w:autoSpaceDN w:val="0"/>
        <w:adjustRightInd w:val="0"/>
        <w:spacing w:before="0"/>
        <w:jc w:val="both"/>
        <w:rPr>
          <w:rFonts w:cs="Arial"/>
          <w:lang w:val="fr-BE"/>
        </w:rPr>
      </w:pPr>
    </w:p>
    <w:p w:rsidR="00C36A1A" w:rsidRPr="00415F7B" w:rsidRDefault="0060409A" w:rsidP="00C36A1A">
      <w:pPr>
        <w:autoSpaceDE w:val="0"/>
        <w:autoSpaceDN w:val="0"/>
        <w:adjustRightInd w:val="0"/>
        <w:spacing w:before="0"/>
        <w:jc w:val="both"/>
        <w:rPr>
          <w:rFonts w:cs="Arial"/>
          <w:b/>
          <w:i/>
          <w:lang w:val="fr-BE"/>
        </w:rPr>
      </w:pPr>
      <w:r>
        <w:rPr>
          <w:rFonts w:cs="Arial"/>
          <w:b/>
          <w:i/>
          <w:lang w:val="fr-BE"/>
        </w:rPr>
        <w:t>Offre Niveau 2</w:t>
      </w:r>
      <w:r w:rsidR="00C36A1A" w:rsidRPr="00415F7B">
        <w:rPr>
          <w:rFonts w:cs="Arial"/>
          <w:b/>
          <w:i/>
          <w:lang w:val="fr-BE"/>
        </w:rPr>
        <w:t xml:space="preserve"> :</w:t>
      </w:r>
    </w:p>
    <w:p w:rsidR="00C36A1A" w:rsidRDefault="00C36A1A" w:rsidP="005A233F">
      <w:pPr>
        <w:numPr>
          <w:ilvl w:val="0"/>
          <w:numId w:val="54"/>
        </w:numPr>
        <w:autoSpaceDE w:val="0"/>
        <w:autoSpaceDN w:val="0"/>
        <w:adjustRightInd w:val="0"/>
        <w:spacing w:before="0"/>
        <w:jc w:val="both"/>
        <w:rPr>
          <w:rFonts w:cs="Arial"/>
          <w:lang w:val="fr-BE"/>
        </w:rPr>
      </w:pPr>
      <w:r>
        <w:rPr>
          <w:rFonts w:cs="Arial"/>
          <w:lang w:val="fr-BE"/>
        </w:rPr>
        <w:t>Support de type SDSL</w:t>
      </w:r>
    </w:p>
    <w:p w:rsidR="00B1716B" w:rsidRDefault="00B1716B" w:rsidP="00B1716B">
      <w:pPr>
        <w:autoSpaceDE w:val="0"/>
        <w:autoSpaceDN w:val="0"/>
        <w:adjustRightInd w:val="0"/>
        <w:spacing w:before="0"/>
        <w:jc w:val="both"/>
        <w:rPr>
          <w:rFonts w:cs="Arial"/>
          <w:lang w:val="fr-BE"/>
        </w:rPr>
      </w:pPr>
    </w:p>
    <w:p w:rsidR="00B1716B" w:rsidRPr="002D3510" w:rsidRDefault="00B1716B" w:rsidP="00B1716B">
      <w:pPr>
        <w:autoSpaceDE w:val="0"/>
        <w:autoSpaceDN w:val="0"/>
        <w:adjustRightInd w:val="0"/>
        <w:spacing w:before="0"/>
        <w:jc w:val="both"/>
        <w:rPr>
          <w:rFonts w:cs="Arial"/>
          <w:b/>
          <w:i/>
          <w:lang w:val="fr-BE"/>
        </w:rPr>
      </w:pPr>
      <w:r w:rsidRPr="002D3510">
        <w:rPr>
          <w:rFonts w:cs="Arial"/>
          <w:b/>
          <w:i/>
          <w:lang w:val="fr-BE"/>
        </w:rPr>
        <w:t>Offre Niveau 3 :</w:t>
      </w:r>
    </w:p>
    <w:p w:rsidR="00B1716B" w:rsidRPr="002D3510" w:rsidRDefault="00B1716B" w:rsidP="005A233F">
      <w:pPr>
        <w:numPr>
          <w:ilvl w:val="0"/>
          <w:numId w:val="54"/>
        </w:numPr>
        <w:autoSpaceDE w:val="0"/>
        <w:autoSpaceDN w:val="0"/>
        <w:adjustRightInd w:val="0"/>
        <w:spacing w:before="0"/>
        <w:jc w:val="both"/>
        <w:rPr>
          <w:rFonts w:cs="Arial"/>
          <w:lang w:val="fr-BE"/>
        </w:rPr>
      </w:pPr>
      <w:r w:rsidRPr="002D3510">
        <w:rPr>
          <w:rFonts w:cs="Arial"/>
          <w:lang w:val="fr-BE"/>
        </w:rPr>
        <w:t>Support de type fibre optique</w:t>
      </w:r>
    </w:p>
    <w:p w:rsidR="002D3510" w:rsidRDefault="002D3510" w:rsidP="00B1716B">
      <w:pPr>
        <w:autoSpaceDE w:val="0"/>
        <w:autoSpaceDN w:val="0"/>
        <w:adjustRightInd w:val="0"/>
        <w:spacing w:before="0"/>
        <w:jc w:val="both"/>
        <w:rPr>
          <w:rFonts w:cs="Arial"/>
          <w:b/>
          <w:i/>
          <w:lang w:val="fr-BE"/>
        </w:rPr>
      </w:pPr>
    </w:p>
    <w:p w:rsidR="00B1716B" w:rsidRPr="002D3510" w:rsidRDefault="00B1716B" w:rsidP="00B1716B">
      <w:pPr>
        <w:autoSpaceDE w:val="0"/>
        <w:autoSpaceDN w:val="0"/>
        <w:adjustRightInd w:val="0"/>
        <w:spacing w:before="0"/>
        <w:jc w:val="both"/>
        <w:rPr>
          <w:rFonts w:cs="Arial"/>
          <w:b/>
          <w:i/>
          <w:lang w:val="fr-BE"/>
        </w:rPr>
      </w:pPr>
      <w:r w:rsidRPr="002D3510">
        <w:rPr>
          <w:rFonts w:cs="Arial"/>
          <w:b/>
          <w:i/>
          <w:lang w:val="fr-BE"/>
        </w:rPr>
        <w:t>Offre Niveau 4 :</w:t>
      </w:r>
    </w:p>
    <w:p w:rsidR="00B1716B" w:rsidRPr="002D3510" w:rsidRDefault="00B1716B" w:rsidP="005A233F">
      <w:pPr>
        <w:numPr>
          <w:ilvl w:val="0"/>
          <w:numId w:val="54"/>
        </w:numPr>
        <w:autoSpaceDE w:val="0"/>
        <w:autoSpaceDN w:val="0"/>
        <w:adjustRightInd w:val="0"/>
        <w:spacing w:before="0"/>
        <w:jc w:val="both"/>
        <w:rPr>
          <w:rFonts w:cs="Arial"/>
          <w:lang w:val="fr-BE"/>
        </w:rPr>
      </w:pPr>
      <w:r w:rsidRPr="002D3510">
        <w:rPr>
          <w:rFonts w:cs="Arial"/>
          <w:lang w:val="fr-BE"/>
        </w:rPr>
        <w:t>Support de type EFM</w:t>
      </w:r>
    </w:p>
    <w:p w:rsidR="00B1716B" w:rsidRDefault="00B1716B" w:rsidP="00B1716B">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0F2F2A">
        <w:rPr>
          <w:rFonts w:cs="Arial"/>
          <w:b/>
          <w:i/>
          <w:lang w:val="fr-BE"/>
        </w:rPr>
        <w:t xml:space="preserve">Débits </w:t>
      </w:r>
      <w:r w:rsidR="00315312">
        <w:rPr>
          <w:rFonts w:cs="Arial"/>
          <w:b/>
          <w:i/>
          <w:lang w:val="fr-BE"/>
        </w:rPr>
        <w:t xml:space="preserve">minimums </w:t>
      </w:r>
      <w:r w:rsidRPr="000F2F2A">
        <w:rPr>
          <w:rFonts w:cs="Arial"/>
          <w:b/>
          <w:i/>
          <w:lang w:val="fr-BE"/>
        </w:rPr>
        <w:t>attendus</w:t>
      </w:r>
      <w:r>
        <w:rPr>
          <w:rFonts w:cs="Arial"/>
          <w:lang w:val="fr-BE"/>
        </w:rPr>
        <w:t xml:space="preserve"> </w:t>
      </w:r>
      <w:r w:rsidR="00315312" w:rsidRPr="005A233F">
        <w:rPr>
          <w:rFonts w:cs="Arial"/>
          <w:b/>
          <w:i/>
          <w:lang w:val="fr-BE"/>
        </w:rPr>
        <w:t>et garantis</w:t>
      </w:r>
      <w:r w:rsidR="00315312">
        <w:rPr>
          <w:rFonts w:cs="Arial"/>
          <w:lang w:val="fr-BE"/>
        </w:rPr>
        <w:t xml:space="preserve"> </w:t>
      </w:r>
      <w:r>
        <w:rPr>
          <w:rFonts w:cs="Arial"/>
          <w:lang w:val="fr-BE"/>
        </w:rPr>
        <w:t xml:space="preserve">sur les sites souscrivant </w:t>
      </w:r>
      <w:r w:rsidR="002D3510">
        <w:rPr>
          <w:rFonts w:cs="Arial"/>
          <w:b/>
          <w:i/>
          <w:lang w:val="fr-BE"/>
        </w:rPr>
        <w:t>l'offre de Niveaux</w:t>
      </w:r>
      <w:r w:rsidRPr="000F2F2A">
        <w:rPr>
          <w:rFonts w:cs="Arial"/>
          <w:b/>
          <w:i/>
          <w:lang w:val="fr-BE"/>
        </w:rPr>
        <w:t xml:space="preserve"> </w:t>
      </w:r>
      <w:r w:rsidR="0060409A">
        <w:rPr>
          <w:rFonts w:cs="Arial"/>
          <w:b/>
          <w:i/>
          <w:lang w:val="fr-BE"/>
        </w:rPr>
        <w:t>2</w:t>
      </w:r>
      <w:r w:rsidR="002D3510">
        <w:rPr>
          <w:rFonts w:cs="Arial"/>
          <w:b/>
          <w:i/>
          <w:lang w:val="fr-BE"/>
        </w:rPr>
        <w:t xml:space="preserve">, 3 </w:t>
      </w:r>
      <w:r w:rsidR="001F2F55">
        <w:rPr>
          <w:rFonts w:cs="Arial"/>
          <w:b/>
          <w:i/>
          <w:lang w:val="fr-BE"/>
        </w:rPr>
        <w:t>ou</w:t>
      </w:r>
      <w:r w:rsidR="002D3510">
        <w:rPr>
          <w:rFonts w:cs="Arial"/>
          <w:b/>
          <w:i/>
          <w:lang w:val="fr-BE"/>
        </w:rPr>
        <w:t xml:space="preserve"> 4</w:t>
      </w:r>
      <w:r>
        <w:rPr>
          <w:rFonts w:cs="Arial"/>
          <w:lang w:val="fr-BE"/>
        </w:rPr>
        <w:t xml:space="preserve"> :</w:t>
      </w:r>
    </w:p>
    <w:p w:rsidR="00C36A1A" w:rsidRDefault="00C36A1A" w:rsidP="00C36A1A">
      <w:pPr>
        <w:autoSpaceDE w:val="0"/>
        <w:autoSpaceDN w:val="0"/>
        <w:adjustRightInd w:val="0"/>
        <w:spacing w:before="0"/>
        <w:jc w:val="both"/>
        <w:rPr>
          <w:rFonts w:cs="Arial"/>
          <w:lang w:val="fr-BE"/>
        </w:rPr>
      </w:pPr>
    </w:p>
    <w:p w:rsidR="00C36A1A" w:rsidRPr="00B873E0" w:rsidRDefault="00C36A1A" w:rsidP="005A233F">
      <w:pPr>
        <w:numPr>
          <w:ilvl w:val="0"/>
          <w:numId w:val="52"/>
        </w:numPr>
        <w:autoSpaceDE w:val="0"/>
        <w:autoSpaceDN w:val="0"/>
        <w:adjustRightInd w:val="0"/>
        <w:spacing w:before="0"/>
        <w:rPr>
          <w:rFonts w:cs="Arial"/>
          <w:lang w:val="fr-BE"/>
        </w:rPr>
      </w:pPr>
      <w:r w:rsidRPr="00B873E0">
        <w:rPr>
          <w:rFonts w:cs="Arial"/>
          <w:lang w:val="fr-BE"/>
        </w:rPr>
        <w:t xml:space="preserve">2Mbps SDSL sur le </w:t>
      </w:r>
      <w:r w:rsidR="005E4210">
        <w:rPr>
          <w:rFonts w:cs="Arial"/>
          <w:lang w:val="fr-BE"/>
        </w:rPr>
        <w:t>site «Siège Social»</w:t>
      </w:r>
    </w:p>
    <w:p w:rsidR="00C36A1A" w:rsidRDefault="002D3510" w:rsidP="005A233F">
      <w:pPr>
        <w:numPr>
          <w:ilvl w:val="0"/>
          <w:numId w:val="52"/>
        </w:numPr>
        <w:autoSpaceDE w:val="0"/>
        <w:autoSpaceDN w:val="0"/>
        <w:adjustRightInd w:val="0"/>
        <w:spacing w:before="0"/>
        <w:rPr>
          <w:rFonts w:cs="Arial"/>
          <w:lang w:val="fr-BE"/>
        </w:rPr>
      </w:pPr>
      <w:r>
        <w:rPr>
          <w:rFonts w:cs="Arial"/>
          <w:lang w:val="fr-BE"/>
        </w:rPr>
        <w:t>2</w:t>
      </w:r>
      <w:r w:rsidR="0060409A">
        <w:rPr>
          <w:rFonts w:cs="Arial"/>
          <w:lang w:val="fr-BE"/>
        </w:rPr>
        <w:t>Mbps</w:t>
      </w:r>
      <w:r w:rsidR="00C36A1A">
        <w:rPr>
          <w:rFonts w:cs="Arial"/>
          <w:lang w:val="fr-BE"/>
        </w:rPr>
        <w:t xml:space="preserve"> S</w:t>
      </w:r>
      <w:r w:rsidR="00C36A1A" w:rsidRPr="00B873E0">
        <w:rPr>
          <w:rFonts w:cs="Arial"/>
          <w:lang w:val="fr-BE"/>
        </w:rPr>
        <w:t>DSL sur le</w:t>
      </w:r>
      <w:r w:rsidR="00C36A1A">
        <w:rPr>
          <w:rFonts w:cs="Arial"/>
          <w:lang w:val="fr-BE"/>
        </w:rPr>
        <w:t xml:space="preserve"> site </w:t>
      </w:r>
      <w:r w:rsidR="00772B61">
        <w:rPr>
          <w:rFonts w:cs="Arial"/>
          <w:lang w:val="fr-BE"/>
        </w:rPr>
        <w:t>« Lannion-agence »</w:t>
      </w: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Pr>
          <w:rFonts w:cs="Arial"/>
          <w:lang w:val="fr-BE"/>
        </w:rPr>
        <w:t>L'ensemble des offres</w:t>
      </w:r>
      <w:r w:rsidRPr="00C6028A">
        <w:rPr>
          <w:rFonts w:cs="Arial"/>
          <w:lang w:val="fr-BE"/>
        </w:rPr>
        <w:t xml:space="preserve"> devra aussi permettre à chaque utilisateur (à partir de </w:t>
      </w:r>
      <w:r w:rsidR="00315312" w:rsidRPr="001C2F3F">
        <w:rPr>
          <w:rFonts w:cs="Arial"/>
          <w:lang w:val="fr-BE"/>
        </w:rPr>
        <w:t>150</w:t>
      </w:r>
      <w:r w:rsidRPr="00C6028A">
        <w:rPr>
          <w:rFonts w:cs="Arial"/>
          <w:lang w:val="fr-BE"/>
        </w:rPr>
        <w:t xml:space="preserve"> serveurs, unités </w:t>
      </w:r>
      <w:r w:rsidRPr="005A233F">
        <w:rPr>
          <w:rFonts w:cs="Arial"/>
          <w:lang w:val="fr-BE"/>
        </w:rPr>
        <w:t xml:space="preserve">centrales et terminaux légers installés aujourd’hui) d’effectuer des connexions à Internet, de télécharger des fichiers (selon autorisation si mise en place de l'option), d’envoyer et de recevoir des messages électroniques de manière sécurisée et de permettre la connexion des </w:t>
      </w:r>
      <w:r w:rsidR="00315312" w:rsidRPr="005A233F">
        <w:rPr>
          <w:rFonts w:cs="Arial"/>
          <w:lang w:val="fr-BE"/>
        </w:rPr>
        <w:t>15</w:t>
      </w:r>
      <w:r w:rsidRPr="005A233F">
        <w:rPr>
          <w:rFonts w:cs="Arial"/>
          <w:lang w:val="fr-BE"/>
        </w:rPr>
        <w:t xml:space="preserve"> utilisateurs nomades </w:t>
      </w:r>
      <w:r w:rsidR="00315312" w:rsidRPr="005A233F">
        <w:rPr>
          <w:rFonts w:cs="Arial"/>
          <w:lang w:val="fr-BE"/>
        </w:rPr>
        <w:t xml:space="preserve">potentiels </w:t>
      </w:r>
      <w:r w:rsidRPr="005A233F">
        <w:rPr>
          <w:rFonts w:cs="Arial"/>
          <w:lang w:val="fr-BE"/>
        </w:rPr>
        <w:t>à l’infrastructure de Côtes d'Armor Habitat. Le candidat veillera donc à proposer une bande passante adaptée à cette utilisation.</w:t>
      </w: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p>
    <w:p w:rsidR="0060409A" w:rsidRDefault="0060409A" w:rsidP="005A233F">
      <w:pPr>
        <w:pStyle w:val="Titre4"/>
        <w:numPr>
          <w:ilvl w:val="0"/>
          <w:numId w:val="77"/>
        </w:numPr>
      </w:pPr>
      <w:bookmarkStart w:id="128" w:name="_Toc336504572"/>
      <w:r>
        <w:t>Accès Internet</w:t>
      </w:r>
      <w:bookmarkEnd w:id="128"/>
    </w:p>
    <w:p w:rsidR="001F2F55" w:rsidRPr="001F2F55" w:rsidRDefault="001F2F55" w:rsidP="001F2F55">
      <w:pPr>
        <w:rPr>
          <w:lang w:val="fr-BE" w:eastAsia="fr-FR"/>
        </w:rPr>
      </w:pPr>
    </w:p>
    <w:p w:rsidR="001F2F55" w:rsidRDefault="001F2F55" w:rsidP="001F2F55">
      <w:pPr>
        <w:autoSpaceDE w:val="0"/>
        <w:autoSpaceDN w:val="0"/>
        <w:adjustRightInd w:val="0"/>
        <w:spacing w:before="0"/>
        <w:jc w:val="both"/>
        <w:rPr>
          <w:rFonts w:cs="Arial"/>
          <w:lang w:val="fr-BE"/>
        </w:rPr>
      </w:pPr>
      <w:r w:rsidRPr="00C6028A">
        <w:rPr>
          <w:rFonts w:cs="Arial"/>
          <w:lang w:val="fr-BE"/>
        </w:rPr>
        <w:t xml:space="preserve">Le candidat devra proposer </w:t>
      </w:r>
      <w:r>
        <w:rPr>
          <w:lang w:val="fr-BE" w:eastAsia="fr-FR"/>
        </w:rPr>
        <w:t xml:space="preserve">un accès </w:t>
      </w:r>
      <w:r w:rsidRPr="001F2F55">
        <w:rPr>
          <w:lang w:val="fr-BE" w:eastAsia="fr-FR"/>
        </w:rPr>
        <w:t>Internet mutualisé</w:t>
      </w:r>
      <w:r>
        <w:rPr>
          <w:lang w:val="fr-BE" w:eastAsia="fr-FR"/>
        </w:rPr>
        <w:t xml:space="preserve"> sur le site « Siège social »</w:t>
      </w:r>
      <w:r w:rsidRPr="00C6028A">
        <w:rPr>
          <w:rFonts w:cs="Arial"/>
          <w:lang w:val="fr-BE"/>
        </w:rPr>
        <w:t xml:space="preserve"> au moyen de liaisons </w:t>
      </w:r>
      <w:r>
        <w:rPr>
          <w:rFonts w:cs="Arial"/>
          <w:lang w:val="fr-BE"/>
        </w:rPr>
        <w:t>définies selon trois types d'offres de niveaux de débits et de services différents</w:t>
      </w:r>
      <w:r w:rsidR="00215F5E">
        <w:rPr>
          <w:rFonts w:cs="Arial"/>
          <w:lang w:val="fr-BE"/>
        </w:rPr>
        <w:t xml:space="preserve"> selon ses possibilités</w:t>
      </w:r>
      <w:r w:rsidRPr="00B873E0">
        <w:rPr>
          <w:rFonts w:cs="Arial"/>
          <w:lang w:val="fr-BE"/>
        </w:rPr>
        <w:t xml:space="preserve"> :</w:t>
      </w:r>
    </w:p>
    <w:p w:rsidR="001F2F55" w:rsidRDefault="001F2F55" w:rsidP="001F2F55">
      <w:pPr>
        <w:autoSpaceDE w:val="0"/>
        <w:autoSpaceDN w:val="0"/>
        <w:adjustRightInd w:val="0"/>
        <w:spacing w:before="0"/>
        <w:jc w:val="both"/>
        <w:rPr>
          <w:rFonts w:cs="Arial"/>
          <w:lang w:val="fr-BE"/>
        </w:rPr>
      </w:pPr>
    </w:p>
    <w:p w:rsidR="001F2F55" w:rsidRPr="00415F7B" w:rsidRDefault="001F2F55" w:rsidP="001F2F55">
      <w:pPr>
        <w:autoSpaceDE w:val="0"/>
        <w:autoSpaceDN w:val="0"/>
        <w:adjustRightInd w:val="0"/>
        <w:spacing w:before="0"/>
        <w:jc w:val="both"/>
        <w:rPr>
          <w:rFonts w:cs="Arial"/>
          <w:b/>
          <w:i/>
          <w:lang w:val="fr-BE"/>
        </w:rPr>
      </w:pPr>
      <w:r>
        <w:rPr>
          <w:rFonts w:cs="Arial"/>
          <w:b/>
          <w:i/>
          <w:lang w:val="fr-BE"/>
        </w:rPr>
        <w:t>Offre Niveau 1</w:t>
      </w:r>
      <w:r w:rsidRPr="00415F7B">
        <w:rPr>
          <w:rFonts w:cs="Arial"/>
          <w:b/>
          <w:i/>
          <w:lang w:val="fr-BE"/>
        </w:rPr>
        <w:t xml:space="preserve"> :</w:t>
      </w:r>
    </w:p>
    <w:p w:rsidR="001F2F55" w:rsidRDefault="001F2F55" w:rsidP="001F2F55">
      <w:pPr>
        <w:numPr>
          <w:ilvl w:val="0"/>
          <w:numId w:val="54"/>
        </w:numPr>
        <w:autoSpaceDE w:val="0"/>
        <w:autoSpaceDN w:val="0"/>
        <w:adjustRightInd w:val="0"/>
        <w:spacing w:before="0"/>
        <w:jc w:val="both"/>
        <w:rPr>
          <w:rFonts w:cs="Arial"/>
          <w:lang w:val="fr-BE"/>
        </w:rPr>
      </w:pPr>
      <w:r>
        <w:rPr>
          <w:rFonts w:cs="Arial"/>
          <w:lang w:val="fr-BE"/>
        </w:rPr>
        <w:t>Support de type SDSL</w:t>
      </w:r>
    </w:p>
    <w:p w:rsidR="001F2F55" w:rsidRDefault="001F2F55" w:rsidP="001F2F55">
      <w:pPr>
        <w:autoSpaceDE w:val="0"/>
        <w:autoSpaceDN w:val="0"/>
        <w:adjustRightInd w:val="0"/>
        <w:spacing w:before="0"/>
        <w:jc w:val="both"/>
        <w:rPr>
          <w:rFonts w:cs="Arial"/>
          <w:lang w:val="fr-BE"/>
        </w:rPr>
      </w:pPr>
    </w:p>
    <w:p w:rsidR="001F2F55" w:rsidRPr="002D3510" w:rsidRDefault="001F2F55" w:rsidP="001F2F55">
      <w:pPr>
        <w:autoSpaceDE w:val="0"/>
        <w:autoSpaceDN w:val="0"/>
        <w:adjustRightInd w:val="0"/>
        <w:spacing w:before="0"/>
        <w:jc w:val="both"/>
        <w:rPr>
          <w:rFonts w:cs="Arial"/>
          <w:b/>
          <w:i/>
          <w:lang w:val="fr-BE"/>
        </w:rPr>
      </w:pPr>
      <w:r w:rsidRPr="002D3510">
        <w:rPr>
          <w:rFonts w:cs="Arial"/>
          <w:b/>
          <w:i/>
          <w:lang w:val="fr-BE"/>
        </w:rPr>
        <w:t xml:space="preserve">Offre Niveau </w:t>
      </w:r>
      <w:r>
        <w:rPr>
          <w:rFonts w:cs="Arial"/>
          <w:b/>
          <w:i/>
          <w:lang w:val="fr-BE"/>
        </w:rPr>
        <w:t>2</w:t>
      </w:r>
      <w:r w:rsidRPr="002D3510">
        <w:rPr>
          <w:rFonts w:cs="Arial"/>
          <w:b/>
          <w:i/>
          <w:lang w:val="fr-BE"/>
        </w:rPr>
        <w:t xml:space="preserve"> :</w:t>
      </w:r>
    </w:p>
    <w:p w:rsidR="001F2F55" w:rsidRPr="002D3510" w:rsidRDefault="001F2F55" w:rsidP="001F2F55">
      <w:pPr>
        <w:numPr>
          <w:ilvl w:val="0"/>
          <w:numId w:val="54"/>
        </w:numPr>
        <w:autoSpaceDE w:val="0"/>
        <w:autoSpaceDN w:val="0"/>
        <w:adjustRightInd w:val="0"/>
        <w:spacing w:before="0"/>
        <w:jc w:val="both"/>
        <w:rPr>
          <w:rFonts w:cs="Arial"/>
          <w:lang w:val="fr-BE"/>
        </w:rPr>
      </w:pPr>
      <w:r w:rsidRPr="002D3510">
        <w:rPr>
          <w:rFonts w:cs="Arial"/>
          <w:lang w:val="fr-BE"/>
        </w:rPr>
        <w:t>Support de type fibre optique</w:t>
      </w:r>
    </w:p>
    <w:p w:rsidR="001F2F55" w:rsidRDefault="001F2F55" w:rsidP="001F2F55">
      <w:pPr>
        <w:autoSpaceDE w:val="0"/>
        <w:autoSpaceDN w:val="0"/>
        <w:adjustRightInd w:val="0"/>
        <w:spacing w:before="0"/>
        <w:jc w:val="both"/>
        <w:rPr>
          <w:rFonts w:cs="Arial"/>
          <w:b/>
          <w:i/>
          <w:lang w:val="fr-BE"/>
        </w:rPr>
      </w:pPr>
    </w:p>
    <w:p w:rsidR="001F2F55" w:rsidRPr="002D3510" w:rsidRDefault="001F2F55" w:rsidP="001F2F55">
      <w:pPr>
        <w:autoSpaceDE w:val="0"/>
        <w:autoSpaceDN w:val="0"/>
        <w:adjustRightInd w:val="0"/>
        <w:spacing w:before="0"/>
        <w:jc w:val="both"/>
        <w:rPr>
          <w:rFonts w:cs="Arial"/>
          <w:b/>
          <w:i/>
          <w:lang w:val="fr-BE"/>
        </w:rPr>
      </w:pPr>
      <w:r w:rsidRPr="002D3510">
        <w:rPr>
          <w:rFonts w:cs="Arial"/>
          <w:b/>
          <w:i/>
          <w:lang w:val="fr-BE"/>
        </w:rPr>
        <w:t xml:space="preserve">Offre Niveau </w:t>
      </w:r>
      <w:r>
        <w:rPr>
          <w:rFonts w:cs="Arial"/>
          <w:b/>
          <w:i/>
          <w:lang w:val="fr-BE"/>
        </w:rPr>
        <w:t>3</w:t>
      </w:r>
      <w:r w:rsidRPr="002D3510">
        <w:rPr>
          <w:rFonts w:cs="Arial"/>
          <w:b/>
          <w:i/>
          <w:lang w:val="fr-BE"/>
        </w:rPr>
        <w:t xml:space="preserve"> :</w:t>
      </w:r>
    </w:p>
    <w:p w:rsidR="001F2F55" w:rsidRPr="002D3510" w:rsidRDefault="001F2F55" w:rsidP="001F2F55">
      <w:pPr>
        <w:numPr>
          <w:ilvl w:val="0"/>
          <w:numId w:val="54"/>
        </w:numPr>
        <w:autoSpaceDE w:val="0"/>
        <w:autoSpaceDN w:val="0"/>
        <w:adjustRightInd w:val="0"/>
        <w:spacing w:before="0"/>
        <w:jc w:val="both"/>
        <w:rPr>
          <w:rFonts w:cs="Arial"/>
          <w:lang w:val="fr-BE"/>
        </w:rPr>
      </w:pPr>
      <w:r w:rsidRPr="002D3510">
        <w:rPr>
          <w:rFonts w:cs="Arial"/>
          <w:lang w:val="fr-BE"/>
        </w:rPr>
        <w:t>Support de type EFM</w:t>
      </w:r>
    </w:p>
    <w:p w:rsidR="001F2F55" w:rsidRDefault="001F2F55" w:rsidP="001F2F55">
      <w:pPr>
        <w:autoSpaceDE w:val="0"/>
        <w:autoSpaceDN w:val="0"/>
        <w:adjustRightInd w:val="0"/>
        <w:spacing w:before="0"/>
        <w:jc w:val="both"/>
        <w:rPr>
          <w:rFonts w:cs="Arial"/>
          <w:lang w:val="fr-BE"/>
        </w:rPr>
      </w:pPr>
    </w:p>
    <w:p w:rsidR="001F2F55" w:rsidRDefault="001F2F55" w:rsidP="001F2F55">
      <w:pPr>
        <w:autoSpaceDE w:val="0"/>
        <w:autoSpaceDN w:val="0"/>
        <w:adjustRightInd w:val="0"/>
        <w:spacing w:before="0"/>
        <w:jc w:val="both"/>
        <w:rPr>
          <w:rFonts w:cs="Arial"/>
          <w:lang w:val="fr-BE"/>
        </w:rPr>
      </w:pPr>
    </w:p>
    <w:p w:rsidR="00D9318B" w:rsidRDefault="00D9318B" w:rsidP="001F2F55">
      <w:pPr>
        <w:autoSpaceDE w:val="0"/>
        <w:autoSpaceDN w:val="0"/>
        <w:adjustRightInd w:val="0"/>
        <w:spacing w:before="0"/>
        <w:jc w:val="both"/>
        <w:rPr>
          <w:rFonts w:cs="Arial"/>
          <w:lang w:val="fr-BE"/>
        </w:rPr>
      </w:pPr>
    </w:p>
    <w:p w:rsidR="00D9318B" w:rsidRDefault="00D9318B" w:rsidP="001F2F55">
      <w:pPr>
        <w:autoSpaceDE w:val="0"/>
        <w:autoSpaceDN w:val="0"/>
        <w:adjustRightInd w:val="0"/>
        <w:spacing w:before="0"/>
        <w:jc w:val="both"/>
        <w:rPr>
          <w:rFonts w:cs="Arial"/>
          <w:lang w:val="fr-BE"/>
        </w:rPr>
      </w:pPr>
    </w:p>
    <w:p w:rsidR="001F2F55" w:rsidRDefault="001F2F55" w:rsidP="001F2F55">
      <w:pPr>
        <w:autoSpaceDE w:val="0"/>
        <w:autoSpaceDN w:val="0"/>
        <w:adjustRightInd w:val="0"/>
        <w:spacing w:before="0"/>
        <w:jc w:val="both"/>
        <w:rPr>
          <w:rFonts w:cs="Arial"/>
          <w:lang w:val="fr-BE"/>
        </w:rPr>
      </w:pPr>
      <w:r w:rsidRPr="000F2F2A">
        <w:rPr>
          <w:rFonts w:cs="Arial"/>
          <w:b/>
          <w:i/>
          <w:lang w:val="fr-BE"/>
        </w:rPr>
        <w:lastRenderedPageBreak/>
        <w:t xml:space="preserve">Débit </w:t>
      </w:r>
      <w:r>
        <w:rPr>
          <w:rFonts w:cs="Arial"/>
          <w:b/>
          <w:i/>
          <w:lang w:val="fr-BE"/>
        </w:rPr>
        <w:t xml:space="preserve">minimum </w:t>
      </w:r>
      <w:r w:rsidRPr="000F2F2A">
        <w:rPr>
          <w:rFonts w:cs="Arial"/>
          <w:b/>
          <w:i/>
          <w:lang w:val="fr-BE"/>
        </w:rPr>
        <w:t>attendu</w:t>
      </w:r>
      <w:r>
        <w:rPr>
          <w:rFonts w:cs="Arial"/>
          <w:lang w:val="fr-BE"/>
        </w:rPr>
        <w:t xml:space="preserve"> </w:t>
      </w:r>
      <w:r w:rsidRPr="005A233F">
        <w:rPr>
          <w:rFonts w:cs="Arial"/>
          <w:b/>
          <w:i/>
          <w:lang w:val="fr-BE"/>
        </w:rPr>
        <w:t>et garanti</w:t>
      </w:r>
      <w:r>
        <w:rPr>
          <w:rFonts w:cs="Arial"/>
          <w:lang w:val="fr-BE"/>
        </w:rPr>
        <w:t xml:space="preserve"> souscrivant </w:t>
      </w:r>
      <w:r>
        <w:rPr>
          <w:rFonts w:cs="Arial"/>
          <w:b/>
          <w:i/>
          <w:lang w:val="fr-BE"/>
        </w:rPr>
        <w:t>l'offre de Niveaux</w:t>
      </w:r>
      <w:r w:rsidRPr="000F2F2A">
        <w:rPr>
          <w:rFonts w:cs="Arial"/>
          <w:b/>
          <w:i/>
          <w:lang w:val="fr-BE"/>
        </w:rPr>
        <w:t xml:space="preserve"> </w:t>
      </w:r>
      <w:r>
        <w:rPr>
          <w:rFonts w:cs="Arial"/>
          <w:b/>
          <w:i/>
          <w:lang w:val="fr-BE"/>
        </w:rPr>
        <w:t>1, 2 ou 3</w:t>
      </w:r>
      <w:r>
        <w:rPr>
          <w:rFonts w:cs="Arial"/>
          <w:lang w:val="fr-BE"/>
        </w:rPr>
        <w:t xml:space="preserve"> :</w:t>
      </w:r>
    </w:p>
    <w:p w:rsidR="001F2F55" w:rsidRDefault="001F2F55" w:rsidP="001F2F55">
      <w:pPr>
        <w:autoSpaceDE w:val="0"/>
        <w:autoSpaceDN w:val="0"/>
        <w:adjustRightInd w:val="0"/>
        <w:spacing w:before="0"/>
        <w:jc w:val="both"/>
        <w:rPr>
          <w:rFonts w:cs="Arial"/>
          <w:lang w:val="fr-BE"/>
        </w:rPr>
      </w:pPr>
    </w:p>
    <w:p w:rsidR="001F2F55" w:rsidRPr="00B873E0" w:rsidRDefault="001F2F55" w:rsidP="001F2F55">
      <w:pPr>
        <w:numPr>
          <w:ilvl w:val="0"/>
          <w:numId w:val="52"/>
        </w:numPr>
        <w:autoSpaceDE w:val="0"/>
        <w:autoSpaceDN w:val="0"/>
        <w:adjustRightInd w:val="0"/>
        <w:spacing w:before="0"/>
        <w:rPr>
          <w:rFonts w:cs="Arial"/>
          <w:lang w:val="fr-BE"/>
        </w:rPr>
      </w:pPr>
      <w:r w:rsidRPr="00B873E0">
        <w:rPr>
          <w:rFonts w:cs="Arial"/>
          <w:lang w:val="fr-BE"/>
        </w:rPr>
        <w:t xml:space="preserve">2Mbps SDSL sur le </w:t>
      </w:r>
      <w:r w:rsidR="005E4210">
        <w:rPr>
          <w:rFonts w:cs="Arial"/>
          <w:lang w:val="fr-BE"/>
        </w:rPr>
        <w:t>site «Siège Social»</w:t>
      </w:r>
    </w:p>
    <w:p w:rsidR="001F2F55" w:rsidRDefault="001F2F55" w:rsidP="0060409A">
      <w:pPr>
        <w:rPr>
          <w:lang w:val="fr-BE" w:eastAsia="fr-FR"/>
        </w:rPr>
      </w:pPr>
    </w:p>
    <w:p w:rsidR="005A233F" w:rsidRDefault="005A233F" w:rsidP="0060409A">
      <w:pPr>
        <w:rPr>
          <w:lang w:val="fr-BE" w:eastAsia="fr-FR"/>
        </w:rPr>
      </w:pPr>
      <w:r>
        <w:rPr>
          <w:lang w:val="fr-BE" w:eastAsia="fr-FR"/>
        </w:rPr>
        <w:t xml:space="preserve">Un pool de </w:t>
      </w:r>
      <w:r w:rsidR="00985DEB">
        <w:rPr>
          <w:lang w:val="fr-BE" w:eastAsia="fr-FR"/>
        </w:rPr>
        <w:t>8</w:t>
      </w:r>
      <w:r>
        <w:rPr>
          <w:lang w:val="fr-BE" w:eastAsia="fr-FR"/>
        </w:rPr>
        <w:t xml:space="preserve"> adresses IP fixes est à migrer</w:t>
      </w:r>
      <w:r w:rsidR="001331BE">
        <w:rPr>
          <w:lang w:val="fr-BE" w:eastAsia="fr-FR"/>
        </w:rPr>
        <w:t xml:space="preserve"> </w:t>
      </w:r>
      <w:r>
        <w:rPr>
          <w:lang w:val="fr-BE" w:eastAsia="fr-FR"/>
        </w:rPr>
        <w:t>ou à fournir</w:t>
      </w:r>
      <w:r w:rsidR="001331BE">
        <w:rPr>
          <w:lang w:val="fr-BE" w:eastAsia="fr-FR"/>
        </w:rPr>
        <w:t>, le cas échéant</w:t>
      </w:r>
      <w:r w:rsidR="00985DEB">
        <w:rPr>
          <w:lang w:val="fr-BE" w:eastAsia="fr-FR"/>
        </w:rPr>
        <w:t>.</w:t>
      </w:r>
    </w:p>
    <w:p w:rsidR="001F2F55" w:rsidRDefault="001F2F55" w:rsidP="0060409A">
      <w:pPr>
        <w:rPr>
          <w:lang w:val="fr-BE" w:eastAsia="fr-FR"/>
        </w:rPr>
      </w:pPr>
    </w:p>
    <w:p w:rsidR="00C36A1A" w:rsidRPr="00C6028A" w:rsidRDefault="00C36A1A" w:rsidP="00C36A1A">
      <w:pPr>
        <w:pStyle w:val="Titre3"/>
        <w:rPr>
          <w:lang w:val="fr-BE"/>
        </w:rPr>
      </w:pPr>
      <w:bookmarkStart w:id="129" w:name="_Toc336504573"/>
      <w:r w:rsidRPr="00C6028A">
        <w:rPr>
          <w:lang w:val="fr-BE"/>
        </w:rPr>
        <w:t>M</w:t>
      </w:r>
      <w:r>
        <w:rPr>
          <w:lang w:val="fr-BE"/>
        </w:rPr>
        <w:t>aintenance</w:t>
      </w:r>
      <w:bookmarkEnd w:id="129"/>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 xml:space="preserve">Pour </w:t>
      </w:r>
      <w:r>
        <w:rPr>
          <w:rFonts w:cs="Arial"/>
          <w:lang w:val="fr-BE"/>
        </w:rPr>
        <w:t>ce</w:t>
      </w:r>
      <w:r w:rsidRPr="00C6028A">
        <w:rPr>
          <w:rFonts w:cs="Arial"/>
          <w:lang w:val="fr-BE"/>
        </w:rPr>
        <w:t xml:space="preserve"> lot, le candidat devra prévoir dans sa réponse un contrat de maintenance de la solution</w:t>
      </w:r>
      <w:r>
        <w:rPr>
          <w:rFonts w:cs="Arial"/>
          <w:lang w:val="fr-BE"/>
        </w:rPr>
        <w:t xml:space="preserve"> </w:t>
      </w:r>
      <w:r w:rsidRPr="00C6028A">
        <w:rPr>
          <w:rFonts w:cs="Arial"/>
          <w:lang w:val="fr-BE"/>
        </w:rPr>
        <w:t xml:space="preserve">couvrant à la fois le matériel </w:t>
      </w:r>
      <w:r w:rsidRPr="001F2F55">
        <w:rPr>
          <w:rFonts w:cs="Arial"/>
          <w:lang w:val="fr-BE"/>
        </w:rPr>
        <w:t>et les logiciels</w:t>
      </w:r>
      <w:r w:rsidRPr="00C6028A">
        <w:rPr>
          <w:rFonts w:cs="Arial"/>
          <w:lang w:val="fr-BE"/>
        </w:rPr>
        <w:t>.</w:t>
      </w:r>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Les caractéristiques minimales seront les suivantes:</w:t>
      </w:r>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b/>
          <w:i/>
          <w:lang w:val="fr-BE"/>
        </w:rPr>
      </w:pPr>
      <w:r>
        <w:rPr>
          <w:rFonts w:cs="Arial"/>
          <w:b/>
          <w:i/>
          <w:lang w:val="fr-BE"/>
        </w:rPr>
        <w:t>L</w:t>
      </w:r>
      <w:r w:rsidRPr="006536BC">
        <w:rPr>
          <w:rFonts w:cs="Arial"/>
          <w:b/>
          <w:i/>
          <w:lang w:val="fr-BE"/>
        </w:rPr>
        <w:t>es prestations du contrat</w:t>
      </w:r>
    </w:p>
    <w:p w:rsidR="00D9318B" w:rsidRDefault="00D9318B" w:rsidP="00C36A1A">
      <w:pPr>
        <w:autoSpaceDE w:val="0"/>
        <w:autoSpaceDN w:val="0"/>
        <w:adjustRightInd w:val="0"/>
        <w:spacing w:before="0"/>
        <w:jc w:val="both"/>
        <w:rPr>
          <w:rFonts w:cs="Arial"/>
          <w:b/>
          <w:i/>
          <w:lang w:val="fr-BE"/>
        </w:rPr>
      </w:pPr>
    </w:p>
    <w:p w:rsidR="00D9318B" w:rsidRPr="00D9318B" w:rsidRDefault="00D9318B" w:rsidP="00D9318B">
      <w:pPr>
        <w:pStyle w:val="Paragraphedeliste"/>
        <w:numPr>
          <w:ilvl w:val="0"/>
          <w:numId w:val="52"/>
        </w:numPr>
        <w:spacing w:line="300" w:lineRule="atLeast"/>
        <w:jc w:val="both"/>
        <w:rPr>
          <w:rFonts w:cs="Arial"/>
          <w:lang w:val="fr-BE"/>
        </w:rPr>
      </w:pPr>
      <w:r w:rsidRPr="00D9318B">
        <w:rPr>
          <w:rFonts w:cs="Arial"/>
          <w:lang w:val="fr-BE"/>
        </w:rPr>
        <w:t>La GTR sur laquelle s’engage le candidat, telle que détaillée dans son mémoire technique, ne doit pas dépasser :</w:t>
      </w:r>
    </w:p>
    <w:p w:rsidR="00D9318B" w:rsidRPr="00D9318B" w:rsidRDefault="00D9318B" w:rsidP="00D9318B">
      <w:pPr>
        <w:pStyle w:val="listeperso"/>
        <w:rPr>
          <w:rFonts w:ascii="Calibri" w:eastAsia="Calibri" w:hAnsi="Calibri" w:cs="Arial"/>
          <w:b/>
          <w:sz w:val="22"/>
          <w:szCs w:val="22"/>
          <w:lang w:val="fr-BE" w:eastAsia="en-US"/>
        </w:rPr>
      </w:pPr>
      <w:r w:rsidRPr="00D9318B">
        <w:rPr>
          <w:rFonts w:ascii="Calibri" w:eastAsia="Calibri" w:hAnsi="Calibri" w:cs="Arial"/>
          <w:b/>
          <w:sz w:val="22"/>
          <w:szCs w:val="22"/>
          <w:lang w:val="fr-BE" w:eastAsia="en-US"/>
        </w:rPr>
        <w:t>4 heures ouvrées pour les installations de type SDSL</w:t>
      </w:r>
    </w:p>
    <w:p w:rsidR="00D9318B" w:rsidRPr="00D9318B" w:rsidRDefault="00D9318B" w:rsidP="00D9318B">
      <w:pPr>
        <w:pStyle w:val="listeperso"/>
        <w:rPr>
          <w:rFonts w:ascii="Calibri" w:eastAsia="Calibri" w:hAnsi="Calibri" w:cs="Arial"/>
          <w:b/>
          <w:sz w:val="22"/>
          <w:szCs w:val="22"/>
          <w:lang w:val="fr-BE" w:eastAsia="en-US"/>
        </w:rPr>
      </w:pPr>
      <w:r w:rsidRPr="00D9318B">
        <w:rPr>
          <w:rFonts w:ascii="Calibri" w:eastAsia="Calibri" w:hAnsi="Calibri" w:cs="Arial"/>
          <w:b/>
          <w:sz w:val="22"/>
          <w:szCs w:val="22"/>
          <w:lang w:val="fr-BE" w:eastAsia="en-US"/>
        </w:rPr>
        <w:t>8 heures ouvrées pour les installations de type ADSL</w:t>
      </w:r>
    </w:p>
    <w:p w:rsidR="00C36A1A" w:rsidRPr="006536BC" w:rsidRDefault="00D9318B" w:rsidP="00D9318B">
      <w:pPr>
        <w:spacing w:line="300" w:lineRule="atLeast"/>
        <w:ind w:left="709"/>
        <w:jc w:val="both"/>
        <w:rPr>
          <w:rFonts w:cs="Arial"/>
          <w:b/>
          <w:i/>
          <w:lang w:val="fr-BE"/>
        </w:rPr>
      </w:pPr>
      <w:r w:rsidRPr="00D9318B">
        <w:rPr>
          <w:rFonts w:cs="Arial"/>
          <w:lang w:val="fr-BE"/>
        </w:rPr>
        <w:t>Les délais d'interventions indiqués courent à partir de l'heure de signalisation de l’incident (téléphonique, fax ou autre selon le mode d'accès proposé par le Candidat) par Côtes d'Armor Habitat jusqu'à la notification de clôture d’incident fournie par le titulaire du lot. Cette notification se fera obligatoirement par écrit : fax ou courriel, la date et heure d’envoi faisant foi.</w:t>
      </w:r>
    </w:p>
    <w:p w:rsidR="00C36A1A" w:rsidRPr="00C6028A" w:rsidRDefault="00C36A1A" w:rsidP="005A233F">
      <w:pPr>
        <w:numPr>
          <w:ilvl w:val="0"/>
          <w:numId w:val="56"/>
        </w:numPr>
        <w:autoSpaceDE w:val="0"/>
        <w:autoSpaceDN w:val="0"/>
        <w:adjustRightInd w:val="0"/>
        <w:spacing w:before="0"/>
        <w:jc w:val="both"/>
        <w:rPr>
          <w:rFonts w:cs="Arial"/>
          <w:lang w:val="fr-BE"/>
        </w:rPr>
      </w:pPr>
      <w:r>
        <w:rPr>
          <w:rFonts w:cs="Arial"/>
          <w:lang w:val="fr-BE"/>
        </w:rPr>
        <w:t>G</w:t>
      </w:r>
      <w:r w:rsidRPr="00C6028A">
        <w:rPr>
          <w:rFonts w:cs="Arial"/>
          <w:lang w:val="fr-BE"/>
        </w:rPr>
        <w:t>arantie pièce, main d’œuvre et déplacement pour le matériel,</w:t>
      </w:r>
    </w:p>
    <w:p w:rsidR="00C36A1A" w:rsidRPr="00C6028A" w:rsidRDefault="00C36A1A" w:rsidP="005A233F">
      <w:pPr>
        <w:numPr>
          <w:ilvl w:val="0"/>
          <w:numId w:val="56"/>
        </w:numPr>
        <w:autoSpaceDE w:val="0"/>
        <w:autoSpaceDN w:val="0"/>
        <w:adjustRightInd w:val="0"/>
        <w:spacing w:before="0"/>
        <w:jc w:val="both"/>
        <w:rPr>
          <w:rFonts w:cs="Arial"/>
          <w:lang w:val="fr-BE"/>
        </w:rPr>
      </w:pPr>
      <w:r w:rsidRPr="00C6028A">
        <w:rPr>
          <w:rFonts w:cs="Arial"/>
          <w:lang w:val="fr-BE"/>
        </w:rPr>
        <w:t xml:space="preserve">La </w:t>
      </w:r>
      <w:r w:rsidR="00315312">
        <w:rPr>
          <w:rFonts w:cs="Arial"/>
          <w:lang w:val="fr-BE"/>
        </w:rPr>
        <w:t>supervision proactive des liens principaux (interconnexion et accès Internet)</w:t>
      </w:r>
      <w:r w:rsidRPr="00C6028A">
        <w:rPr>
          <w:rFonts w:cs="Arial"/>
          <w:lang w:val="fr-BE"/>
        </w:rPr>
        <w:t>,</w:t>
      </w:r>
    </w:p>
    <w:p w:rsidR="009503B7" w:rsidRDefault="00C36A1A" w:rsidP="005A233F">
      <w:pPr>
        <w:numPr>
          <w:ilvl w:val="0"/>
          <w:numId w:val="56"/>
        </w:numPr>
        <w:autoSpaceDE w:val="0"/>
        <w:autoSpaceDN w:val="0"/>
        <w:adjustRightInd w:val="0"/>
        <w:spacing w:before="0"/>
        <w:jc w:val="both"/>
        <w:rPr>
          <w:rFonts w:cs="Arial"/>
          <w:lang w:val="fr-BE"/>
        </w:rPr>
      </w:pPr>
      <w:r>
        <w:rPr>
          <w:rFonts w:cs="Arial"/>
          <w:lang w:val="fr-BE"/>
        </w:rPr>
        <w:t>Information au</w:t>
      </w:r>
      <w:r w:rsidRPr="00C6028A">
        <w:rPr>
          <w:rFonts w:cs="Arial"/>
          <w:lang w:val="fr-BE"/>
        </w:rPr>
        <w:t xml:space="preserve"> service informatique de </w:t>
      </w:r>
      <w:r>
        <w:rPr>
          <w:rFonts w:cs="Arial"/>
          <w:lang w:val="fr-BE"/>
        </w:rPr>
        <w:t>Côtes d'Armor Habitat</w:t>
      </w:r>
      <w:r w:rsidRPr="00C6028A">
        <w:rPr>
          <w:rFonts w:cs="Arial"/>
          <w:lang w:val="fr-BE"/>
        </w:rPr>
        <w:t xml:space="preserve"> sur les évolutions des produits</w:t>
      </w:r>
      <w:r>
        <w:rPr>
          <w:rFonts w:cs="Arial"/>
          <w:lang w:val="fr-BE"/>
        </w:rPr>
        <w:t xml:space="preserve"> </w:t>
      </w:r>
      <w:r w:rsidRPr="00C6028A">
        <w:rPr>
          <w:rFonts w:cs="Arial"/>
          <w:lang w:val="fr-BE"/>
        </w:rPr>
        <w:t>(mineures et majeures), ainsi que l'accès aux informations techniques via le web</w:t>
      </w:r>
      <w:r w:rsidR="009503B7">
        <w:rPr>
          <w:rFonts w:cs="Arial"/>
          <w:lang w:val="fr-BE"/>
        </w:rPr>
        <w:t>,</w:t>
      </w: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b/>
          <w:lang w:val="fr-BE"/>
        </w:rPr>
      </w:pPr>
      <w:r w:rsidRPr="00C6028A">
        <w:rPr>
          <w:rFonts w:cs="Arial"/>
          <w:lang w:val="fr-BE"/>
        </w:rPr>
        <w:t>Le soumissionnaire décrira complètement dans sa réponse les conditions de maintenance qu'il</w:t>
      </w:r>
      <w:r>
        <w:rPr>
          <w:rFonts w:cs="Arial"/>
          <w:lang w:val="fr-BE"/>
        </w:rPr>
        <w:t xml:space="preserve"> </w:t>
      </w:r>
      <w:r w:rsidRPr="00C6028A">
        <w:rPr>
          <w:rFonts w:cs="Arial"/>
          <w:lang w:val="fr-BE"/>
        </w:rPr>
        <w:t>propose :</w:t>
      </w:r>
      <w:r>
        <w:rPr>
          <w:rFonts w:cs="Arial"/>
          <w:lang w:val="fr-BE"/>
        </w:rPr>
        <w:t xml:space="preserve"> </w:t>
      </w:r>
      <w:r w:rsidRPr="00C6028A">
        <w:rPr>
          <w:rFonts w:cs="Arial"/>
          <w:lang w:val="fr-BE"/>
        </w:rPr>
        <w:t>délais, plages et conditions d'intervention et de rétablissement du fonctionnement normal dans le cadre des</w:t>
      </w:r>
      <w:r>
        <w:rPr>
          <w:rFonts w:cs="Arial"/>
          <w:lang w:val="fr-BE"/>
        </w:rPr>
        <w:t xml:space="preserve"> </w:t>
      </w:r>
      <w:r w:rsidRPr="00C6028A">
        <w:rPr>
          <w:rFonts w:cs="Arial"/>
          <w:lang w:val="fr-BE"/>
        </w:rPr>
        <w:t xml:space="preserve">dispositions </w:t>
      </w:r>
      <w:r w:rsidRPr="004C52D9">
        <w:rPr>
          <w:rFonts w:cs="Arial"/>
          <w:lang w:val="fr-BE"/>
        </w:rPr>
        <w:t>contractuelles imposées dans le CCAP.</w:t>
      </w:r>
      <w:r w:rsidRPr="00C6028A">
        <w:rPr>
          <w:rFonts w:cs="Arial"/>
          <w:lang w:val="fr-BE"/>
        </w:rPr>
        <w:t xml:space="preserve"> Si plusieurs types de contrat de suivi,</w:t>
      </w:r>
      <w:r>
        <w:rPr>
          <w:rFonts w:cs="Arial"/>
          <w:lang w:val="fr-BE"/>
        </w:rPr>
        <w:t xml:space="preserve"> </w:t>
      </w:r>
      <w:r w:rsidRPr="00C6028A">
        <w:rPr>
          <w:rFonts w:cs="Arial"/>
          <w:lang w:val="fr-BE"/>
        </w:rPr>
        <w:t>répondant aux</w:t>
      </w:r>
      <w:r>
        <w:rPr>
          <w:rFonts w:cs="Arial"/>
          <w:lang w:val="fr-BE"/>
        </w:rPr>
        <w:t xml:space="preserve"> </w:t>
      </w:r>
      <w:r w:rsidRPr="00C6028A">
        <w:rPr>
          <w:rFonts w:cs="Arial"/>
          <w:lang w:val="fr-BE"/>
        </w:rPr>
        <w:t>besoins exprimés, sont disponibles, le candidat pourra les décrire dans sa réponse et en indiquer le coût</w:t>
      </w:r>
      <w:r>
        <w:rPr>
          <w:rFonts w:cs="Arial"/>
          <w:lang w:val="fr-BE"/>
        </w:rPr>
        <w:t xml:space="preserve"> </w:t>
      </w:r>
      <w:r w:rsidRPr="00C6028A">
        <w:rPr>
          <w:rFonts w:cs="Arial"/>
          <w:lang w:val="fr-BE"/>
        </w:rPr>
        <w:t xml:space="preserve">dans </w:t>
      </w:r>
      <w:r w:rsidRPr="00B26717">
        <w:rPr>
          <w:rFonts w:cs="Arial"/>
          <w:b/>
          <w:lang w:val="fr-BE"/>
        </w:rPr>
        <w:t>le bordereau de prix</w:t>
      </w:r>
      <w:r w:rsidR="0060409A">
        <w:rPr>
          <w:rFonts w:cs="Arial"/>
          <w:b/>
          <w:lang w:val="fr-BE"/>
        </w:rPr>
        <w:t xml:space="preserve"> du Lot 3</w:t>
      </w:r>
      <w:r w:rsidRPr="00B26717">
        <w:rPr>
          <w:rFonts w:cs="Arial"/>
          <w:b/>
          <w:lang w:val="fr-BE"/>
        </w:rPr>
        <w:t>.</w:t>
      </w:r>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L’assistance devra être réalisée en langue française. Dans sa réponse, le candidat devra préciser sa structure</w:t>
      </w:r>
      <w:r>
        <w:rPr>
          <w:rFonts w:cs="Arial"/>
          <w:lang w:val="fr-BE"/>
        </w:rPr>
        <w:t xml:space="preserve"> </w:t>
      </w:r>
      <w:r w:rsidRPr="00C6028A">
        <w:rPr>
          <w:rFonts w:cs="Arial"/>
          <w:lang w:val="fr-BE"/>
        </w:rPr>
        <w:t>de support, son organisation pour délivrer le service et si il est réassuré chez l’éditeur ou le constructeur.</w:t>
      </w:r>
    </w:p>
    <w:p w:rsidR="009503B7" w:rsidRPr="009503B7" w:rsidRDefault="009503B7" w:rsidP="009503B7">
      <w:pPr>
        <w:spacing w:before="0"/>
        <w:jc w:val="both"/>
        <w:rPr>
          <w:rFonts w:cs="Arial"/>
        </w:rPr>
      </w:pPr>
      <w:r w:rsidRPr="009503B7">
        <w:rPr>
          <w:rFonts w:cs="Arial"/>
        </w:rPr>
        <w:t>Le candidat pourra proposer un accès Extranet comportant les services suivants :</w:t>
      </w:r>
    </w:p>
    <w:p w:rsidR="009503B7" w:rsidRDefault="009503B7" w:rsidP="009503B7">
      <w:pPr>
        <w:pStyle w:val="Paragraphedeliste"/>
        <w:numPr>
          <w:ilvl w:val="0"/>
          <w:numId w:val="27"/>
        </w:numPr>
        <w:spacing w:before="0"/>
        <w:jc w:val="both"/>
        <w:rPr>
          <w:rFonts w:cs="Arial"/>
        </w:rPr>
      </w:pPr>
      <w:r w:rsidRPr="00B40360">
        <w:rPr>
          <w:rFonts w:cs="Arial"/>
        </w:rPr>
        <w:t>Visibilité des factures en ligne,</w:t>
      </w:r>
    </w:p>
    <w:p w:rsidR="009503B7" w:rsidRDefault="009503B7" w:rsidP="009503B7">
      <w:pPr>
        <w:pStyle w:val="Paragraphedeliste"/>
        <w:numPr>
          <w:ilvl w:val="0"/>
          <w:numId w:val="27"/>
        </w:numPr>
        <w:spacing w:before="0"/>
        <w:jc w:val="both"/>
        <w:rPr>
          <w:rFonts w:cs="Arial"/>
        </w:rPr>
      </w:pPr>
      <w:r>
        <w:rPr>
          <w:rFonts w:cs="Arial"/>
        </w:rPr>
        <w:t>Interventions prévues et en cours,</w:t>
      </w:r>
    </w:p>
    <w:p w:rsidR="009503B7" w:rsidRPr="00B40360" w:rsidRDefault="009503B7" w:rsidP="009503B7">
      <w:pPr>
        <w:pStyle w:val="Paragraphedeliste"/>
        <w:numPr>
          <w:ilvl w:val="0"/>
          <w:numId w:val="27"/>
        </w:numPr>
        <w:spacing w:before="0"/>
        <w:jc w:val="both"/>
        <w:rPr>
          <w:rFonts w:cs="Arial"/>
        </w:rPr>
      </w:pPr>
      <w:r>
        <w:rPr>
          <w:rFonts w:cs="Arial"/>
        </w:rPr>
        <w:t>Demandes d’intervention</w:t>
      </w:r>
    </w:p>
    <w:p w:rsidR="006A16EA" w:rsidRDefault="006A16EA" w:rsidP="006A16EA">
      <w:pPr>
        <w:pStyle w:val="Paragraphedeliste"/>
        <w:spacing w:before="0"/>
        <w:ind w:left="0"/>
        <w:jc w:val="both"/>
        <w:rPr>
          <w:rFonts w:cs="Arial"/>
          <w:lang w:val="fr-BE"/>
        </w:rPr>
      </w:pPr>
    </w:p>
    <w:p w:rsidR="00C36A1A" w:rsidRPr="006A16EA" w:rsidRDefault="00C36A1A" w:rsidP="006A16EA">
      <w:pPr>
        <w:pStyle w:val="Paragraphedeliste"/>
        <w:spacing w:before="0"/>
        <w:ind w:left="0"/>
        <w:jc w:val="both"/>
        <w:rPr>
          <w:rFonts w:cs="Arial"/>
        </w:rPr>
      </w:pPr>
      <w:r w:rsidRPr="006A16EA">
        <w:rPr>
          <w:rFonts w:cs="Arial"/>
        </w:rPr>
        <w:t>Les factures papiers devront comprendre les éléments suivants :</w:t>
      </w:r>
    </w:p>
    <w:p w:rsidR="00C36A1A" w:rsidRPr="006A16EA" w:rsidRDefault="00C36A1A" w:rsidP="00C36A1A">
      <w:pPr>
        <w:pStyle w:val="Paragraphedeliste"/>
        <w:numPr>
          <w:ilvl w:val="0"/>
          <w:numId w:val="27"/>
        </w:numPr>
        <w:spacing w:before="0"/>
        <w:jc w:val="both"/>
        <w:rPr>
          <w:rFonts w:cs="Arial"/>
        </w:rPr>
      </w:pPr>
      <w:r w:rsidRPr="006A16EA">
        <w:rPr>
          <w:rFonts w:cs="Arial"/>
        </w:rPr>
        <w:t xml:space="preserve">Synthèse des sites équipés d'un accès </w:t>
      </w:r>
      <w:r w:rsidR="009503B7" w:rsidRPr="006A16EA">
        <w:rPr>
          <w:rFonts w:cs="Arial"/>
        </w:rPr>
        <w:t>VPN</w:t>
      </w:r>
      <w:r w:rsidRPr="006A16EA">
        <w:rPr>
          <w:rFonts w:cs="Arial"/>
        </w:rPr>
        <w:t xml:space="preserve"> </w:t>
      </w:r>
      <w:r w:rsidRPr="006A16EA">
        <w:rPr>
          <w:rFonts w:cs="Arial"/>
          <w:b/>
        </w:rPr>
        <w:t xml:space="preserve">(Identique à l’annexe 1 – Onglet Lot </w:t>
      </w:r>
      <w:r w:rsidR="009503B7" w:rsidRPr="006A16EA">
        <w:rPr>
          <w:rFonts w:cs="Arial"/>
          <w:b/>
        </w:rPr>
        <w:t>3</w:t>
      </w:r>
      <w:r w:rsidRPr="006A16EA">
        <w:rPr>
          <w:rFonts w:cs="Arial"/>
          <w:b/>
        </w:rPr>
        <w:t xml:space="preserve"> - Interconnexion </w:t>
      </w:r>
      <w:r w:rsidR="006A16EA" w:rsidRPr="006A16EA">
        <w:rPr>
          <w:rFonts w:cs="Arial"/>
          <w:b/>
        </w:rPr>
        <w:t>- Colonne "Noms</w:t>
      </w:r>
      <w:r w:rsidRPr="006A16EA">
        <w:rPr>
          <w:rFonts w:cs="Arial"/>
          <w:b/>
        </w:rPr>
        <w:t>")</w:t>
      </w:r>
      <w:r w:rsidRPr="006A16EA">
        <w:rPr>
          <w:rFonts w:cs="Arial"/>
        </w:rPr>
        <w:t>,</w:t>
      </w:r>
    </w:p>
    <w:p w:rsidR="00C36A1A" w:rsidRPr="0014546F" w:rsidRDefault="00C36A1A" w:rsidP="00C36A1A">
      <w:pPr>
        <w:pStyle w:val="Titre3"/>
      </w:pPr>
      <w:bookmarkStart w:id="130" w:name="_Toc336504574"/>
      <w:r w:rsidRPr="0014546F">
        <w:lastRenderedPageBreak/>
        <w:t>Tarifs</w:t>
      </w:r>
      <w:bookmarkEnd w:id="130"/>
    </w:p>
    <w:p w:rsidR="00C36A1A" w:rsidRPr="0014546F" w:rsidRDefault="00C36A1A" w:rsidP="00C36A1A">
      <w:pPr>
        <w:spacing w:line="300" w:lineRule="atLeast"/>
        <w:jc w:val="both"/>
        <w:rPr>
          <w:rFonts w:cs="Arial"/>
        </w:rPr>
      </w:pPr>
      <w:r w:rsidRPr="0014546F">
        <w:rPr>
          <w:rFonts w:cs="Arial"/>
        </w:rPr>
        <w:t xml:space="preserve">Pour ce lot, concernant </w:t>
      </w:r>
      <w:r w:rsidR="009503B7">
        <w:rPr>
          <w:rFonts w:cs="Arial"/>
        </w:rPr>
        <w:t>la solution</w:t>
      </w:r>
      <w:r w:rsidRPr="0014546F">
        <w:rPr>
          <w:rFonts w:cs="Arial"/>
        </w:rPr>
        <w:t xml:space="preserve"> d'interconnexion et </w:t>
      </w:r>
      <w:r w:rsidR="009503B7">
        <w:rPr>
          <w:rFonts w:cs="Arial"/>
        </w:rPr>
        <w:t>l</w:t>
      </w:r>
      <w:r w:rsidRPr="0014546F">
        <w:rPr>
          <w:rFonts w:cs="Arial"/>
        </w:rPr>
        <w:t>'accès Internet, le candidat indiquera la structure des coûts de ses services :</w:t>
      </w:r>
    </w:p>
    <w:p w:rsidR="00C36A1A" w:rsidRPr="0014546F" w:rsidRDefault="00C36A1A" w:rsidP="00C36A1A">
      <w:pPr>
        <w:numPr>
          <w:ilvl w:val="0"/>
          <w:numId w:val="29"/>
        </w:numPr>
        <w:spacing w:line="300" w:lineRule="atLeast"/>
        <w:jc w:val="both"/>
        <w:rPr>
          <w:rFonts w:cs="Arial"/>
        </w:rPr>
      </w:pPr>
      <w:r w:rsidRPr="0014546F">
        <w:rPr>
          <w:rFonts w:cs="Arial"/>
        </w:rPr>
        <w:t>Les frais de mise en service, comprenant éventuellement la fourniture de nouveaux équipements ou la modification des équipements actuels,</w:t>
      </w:r>
    </w:p>
    <w:p w:rsidR="00C36A1A" w:rsidRDefault="00C36A1A" w:rsidP="00C36A1A">
      <w:pPr>
        <w:numPr>
          <w:ilvl w:val="0"/>
          <w:numId w:val="29"/>
        </w:numPr>
        <w:spacing w:line="300" w:lineRule="atLeast"/>
        <w:jc w:val="both"/>
        <w:rPr>
          <w:rFonts w:cs="Arial"/>
        </w:rPr>
      </w:pPr>
      <w:r w:rsidRPr="0014546F">
        <w:rPr>
          <w:rFonts w:cs="Arial"/>
        </w:rPr>
        <w:t>Les frais de désinstallation des nouveaux équipements ou la remise à l’état initial des équipements</w:t>
      </w:r>
      <w:r w:rsidR="00AD0012">
        <w:rPr>
          <w:rFonts w:cs="Arial"/>
        </w:rPr>
        <w:t xml:space="preserve"> actuels à l’échéance du marché,</w:t>
      </w:r>
    </w:p>
    <w:p w:rsidR="00AD0012" w:rsidRPr="0014546F" w:rsidRDefault="00AD0012" w:rsidP="00C36A1A">
      <w:pPr>
        <w:numPr>
          <w:ilvl w:val="0"/>
          <w:numId w:val="29"/>
        </w:numPr>
        <w:spacing w:line="300" w:lineRule="atLeast"/>
        <w:jc w:val="both"/>
        <w:rPr>
          <w:rFonts w:cs="Arial"/>
        </w:rPr>
      </w:pPr>
      <w:r>
        <w:rPr>
          <w:rFonts w:cs="Arial"/>
        </w:rPr>
        <w:t>Les frais d’évolution des services (dégroupage partiel, total,..),</w:t>
      </w:r>
    </w:p>
    <w:p w:rsidR="00C36A1A" w:rsidRPr="0014546F" w:rsidRDefault="00C36A1A" w:rsidP="00C36A1A">
      <w:pPr>
        <w:numPr>
          <w:ilvl w:val="0"/>
          <w:numId w:val="29"/>
        </w:numPr>
        <w:spacing w:line="300" w:lineRule="atLeast"/>
        <w:jc w:val="both"/>
        <w:rPr>
          <w:rFonts w:cs="Arial"/>
        </w:rPr>
      </w:pPr>
      <w:r w:rsidRPr="0014546F">
        <w:rPr>
          <w:rFonts w:cs="Arial"/>
        </w:rPr>
        <w:t>La possibilité de forfaitisation du service et dans ce cas, il précisera alors :</w:t>
      </w:r>
    </w:p>
    <w:p w:rsidR="00C36A1A" w:rsidRPr="0014546F" w:rsidRDefault="00317FBB" w:rsidP="005A233F">
      <w:pPr>
        <w:numPr>
          <w:ilvl w:val="0"/>
          <w:numId w:val="58"/>
        </w:numPr>
        <w:spacing w:line="300" w:lineRule="atLeast"/>
        <w:jc w:val="both"/>
        <w:rPr>
          <w:rFonts w:cs="Arial"/>
        </w:rPr>
      </w:pPr>
      <w:r>
        <w:rPr>
          <w:rFonts w:cs="Arial"/>
        </w:rPr>
        <w:t>Le coût du forfait.</w:t>
      </w:r>
    </w:p>
    <w:p w:rsidR="00C36A1A" w:rsidRPr="0014546F" w:rsidRDefault="00C36A1A" w:rsidP="00C36A1A">
      <w:pPr>
        <w:jc w:val="both"/>
        <w:rPr>
          <w:rFonts w:cs="Arial"/>
        </w:rPr>
      </w:pPr>
      <w:r w:rsidRPr="0014546F">
        <w:rPr>
          <w:rFonts w:cs="Arial"/>
        </w:rPr>
        <w:t xml:space="preserve">L’ensemble des tarifs devra être indiqué par le candidat sur le </w:t>
      </w:r>
      <w:r w:rsidRPr="0014546F">
        <w:rPr>
          <w:rFonts w:cs="Arial"/>
          <w:b/>
        </w:rPr>
        <w:t>Bordereau de Prix Unitaires du lot n°</w:t>
      </w:r>
      <w:r w:rsidR="00E95B63">
        <w:rPr>
          <w:rFonts w:cs="Arial"/>
          <w:b/>
        </w:rPr>
        <w:t>3</w:t>
      </w:r>
      <w:r w:rsidRPr="0014546F">
        <w:rPr>
          <w:rFonts w:cs="Arial"/>
        </w:rPr>
        <w:t>.</w:t>
      </w:r>
    </w:p>
    <w:p w:rsidR="00C36A1A" w:rsidRPr="0014546F" w:rsidRDefault="00C36A1A" w:rsidP="00C36A1A">
      <w:pPr>
        <w:pStyle w:val="Titre3"/>
      </w:pPr>
      <w:bookmarkStart w:id="131" w:name="_Toc336504575"/>
      <w:r w:rsidRPr="0014546F">
        <w:t>Résiliations</w:t>
      </w:r>
      <w:bookmarkEnd w:id="131"/>
    </w:p>
    <w:p w:rsidR="00C36A1A" w:rsidRPr="0014546F" w:rsidRDefault="00C36A1A" w:rsidP="00C36A1A">
      <w:pPr>
        <w:jc w:val="both"/>
        <w:rPr>
          <w:rFonts w:cs="Arial"/>
        </w:rPr>
      </w:pPr>
      <w:r w:rsidRPr="0014546F">
        <w:rPr>
          <w:rFonts w:cs="Arial"/>
        </w:rPr>
        <w:t xml:space="preserve">Le candidat s’engage à ce que tout abonnement souscrit auprès de lui soit résiliable à tout moment sans préavis ni conséquences financières ou indemnités pour </w:t>
      </w:r>
      <w:r>
        <w:rPr>
          <w:rFonts w:cs="Arial"/>
        </w:rPr>
        <w:t>Côtes d'Armor Habitat</w:t>
      </w:r>
      <w:r w:rsidRPr="0014546F">
        <w:rPr>
          <w:rFonts w:cs="Arial"/>
        </w:rPr>
        <w:t xml:space="preserve"> et ce indépendamment de la date de souscription initiale de l’abonnement considéré.</w:t>
      </w:r>
    </w:p>
    <w:p w:rsidR="00C36A1A" w:rsidRPr="0014546F" w:rsidRDefault="00C36A1A" w:rsidP="00C36A1A">
      <w:pPr>
        <w:jc w:val="both"/>
        <w:rPr>
          <w:rFonts w:cs="Arial"/>
        </w:rPr>
      </w:pPr>
      <w:r w:rsidRPr="0014546F">
        <w:rPr>
          <w:rFonts w:cs="Arial"/>
          <w:b/>
          <w:u w:val="single"/>
        </w:rPr>
        <w:t>Remarque :</w:t>
      </w:r>
      <w:r w:rsidRPr="0014546F">
        <w:rPr>
          <w:rFonts w:cs="Arial"/>
        </w:rPr>
        <w:t xml:space="preserve"> Les </w:t>
      </w:r>
      <w:r>
        <w:rPr>
          <w:rFonts w:cs="Arial"/>
        </w:rPr>
        <w:t>abonnements ou options souscrit</w:t>
      </w:r>
      <w:r w:rsidRPr="0014546F">
        <w:rPr>
          <w:rFonts w:cs="Arial"/>
        </w:rPr>
        <w:t>s en cours de marché devront pouvoir bénéficier des conditions de l’offre initiale du candidat en particulier la date d’expiration du marché.</w:t>
      </w:r>
    </w:p>
    <w:p w:rsidR="00317FBB" w:rsidRPr="0015202F" w:rsidRDefault="00C36A1A" w:rsidP="006567F3">
      <w:pPr>
        <w:jc w:val="both"/>
        <w:rPr>
          <w:highlight w:val="yellow"/>
          <w:lang w:val="fr-BE"/>
        </w:rPr>
      </w:pPr>
      <w:r w:rsidRPr="0014546F">
        <w:rPr>
          <w:rFonts w:cs="Arial"/>
          <w:b/>
          <w:u w:val="single"/>
        </w:rPr>
        <w:t>Exemple</w:t>
      </w:r>
      <w:r w:rsidRPr="0014546F">
        <w:rPr>
          <w:rFonts w:cs="Arial"/>
          <w:b/>
        </w:rPr>
        <w:t> :</w:t>
      </w:r>
      <w:r w:rsidRPr="0014546F">
        <w:rPr>
          <w:rFonts w:cs="Arial"/>
        </w:rPr>
        <w:t xml:space="preserve"> </w:t>
      </w:r>
      <w:r w:rsidRPr="009503B7">
        <w:rPr>
          <w:rFonts w:cs="Arial"/>
        </w:rPr>
        <w:t>La fin du marché intervenant le 31/12/201</w:t>
      </w:r>
      <w:r w:rsidR="00E95B63" w:rsidRPr="009503B7">
        <w:rPr>
          <w:rFonts w:cs="Arial"/>
        </w:rPr>
        <w:t>5</w:t>
      </w:r>
      <w:r w:rsidRPr="009503B7">
        <w:rPr>
          <w:rFonts w:cs="Arial"/>
        </w:rPr>
        <w:t>, un accès souscrit le 30/03/201</w:t>
      </w:r>
      <w:r w:rsidR="00E95B63" w:rsidRPr="009503B7">
        <w:rPr>
          <w:rFonts w:cs="Arial"/>
        </w:rPr>
        <w:t>5</w:t>
      </w:r>
      <w:r w:rsidRPr="009503B7">
        <w:rPr>
          <w:rFonts w:cs="Arial"/>
        </w:rPr>
        <w:t xml:space="preserve"> sera résilia</w:t>
      </w:r>
      <w:r w:rsidR="00E95B63" w:rsidRPr="009503B7">
        <w:rPr>
          <w:rFonts w:cs="Arial"/>
        </w:rPr>
        <w:t>ble de plein droit au 31/12/2015</w:t>
      </w:r>
      <w:r w:rsidRPr="009503B7">
        <w:rPr>
          <w:rFonts w:cs="Arial"/>
        </w:rPr>
        <w:t>.</w:t>
      </w:r>
    </w:p>
    <w:p w:rsidR="003E677D" w:rsidRPr="00076C11" w:rsidRDefault="003E677D" w:rsidP="00D203BA">
      <w:pPr>
        <w:pStyle w:val="Titre1"/>
        <w:framePr w:wrap="notBeside"/>
      </w:pPr>
      <w:bookmarkStart w:id="132" w:name="_Toc336504576"/>
      <w:r w:rsidRPr="00076C11">
        <w:t>E</w:t>
      </w:r>
      <w:bookmarkEnd w:id="122"/>
      <w:r w:rsidR="00150729" w:rsidRPr="00076C11">
        <w:t>léments communs à l’ensemble des lots</w:t>
      </w:r>
      <w:bookmarkEnd w:id="132"/>
    </w:p>
    <w:p w:rsidR="008726C4" w:rsidRPr="008726C4" w:rsidRDefault="008726C4" w:rsidP="008726C4">
      <w:pPr>
        <w:autoSpaceDE w:val="0"/>
        <w:autoSpaceDN w:val="0"/>
        <w:adjustRightInd w:val="0"/>
        <w:spacing w:before="0"/>
        <w:jc w:val="both"/>
        <w:rPr>
          <w:rFonts w:cs="Arial"/>
          <w:lang w:val="fr-BE"/>
        </w:rPr>
      </w:pPr>
      <w:r w:rsidRPr="008726C4">
        <w:rPr>
          <w:rFonts w:cs="Arial"/>
          <w:lang w:val="fr-BE"/>
        </w:rPr>
        <w:t>Le titulaire de chaque lot aura en charge d’installer sa solution, en collaboration avec le service informatique de Côtes d'Armor Habitat, sur l’ensemble du périmètre géographique mentionné dans l'annexe 1 de ce CCTP.</w:t>
      </w:r>
    </w:p>
    <w:p w:rsidR="008726C4" w:rsidRDefault="008726C4" w:rsidP="00F61D2A">
      <w:pPr>
        <w:autoSpaceDE w:val="0"/>
        <w:autoSpaceDN w:val="0"/>
        <w:adjustRightInd w:val="0"/>
        <w:spacing w:before="0"/>
        <w:jc w:val="both"/>
        <w:rPr>
          <w:rFonts w:cs="Arial"/>
          <w:lang w:val="fr-BE"/>
        </w:rPr>
      </w:pPr>
      <w:r w:rsidRPr="00F61D2A">
        <w:rPr>
          <w:rFonts w:cs="Arial"/>
          <w:lang w:val="fr-BE"/>
        </w:rPr>
        <w:t>Il devra prévoir dans sa répo</w:t>
      </w:r>
      <w:r w:rsidR="00F61D2A">
        <w:rPr>
          <w:rFonts w:cs="Arial"/>
          <w:lang w:val="fr-BE"/>
        </w:rPr>
        <w:t>nse u</w:t>
      </w:r>
      <w:r w:rsidRPr="00F61D2A">
        <w:rPr>
          <w:rFonts w:cs="Arial"/>
          <w:lang w:val="fr-BE"/>
        </w:rPr>
        <w:t>n mémoire technique, limité à 2 feuilles recto-verso ou 4 pages, présentant de manière détaillée, et justifiée en fonction de l’environnement présenté, la solution proposée. Il est remis avec l’offre.</w:t>
      </w:r>
    </w:p>
    <w:p w:rsidR="00F61D2A" w:rsidRPr="0015202F" w:rsidRDefault="00F61D2A" w:rsidP="001C2F3F">
      <w:pPr>
        <w:pStyle w:val="Titre2"/>
        <w:numPr>
          <w:ilvl w:val="0"/>
          <w:numId w:val="47"/>
        </w:numPr>
      </w:pPr>
      <w:bookmarkStart w:id="133" w:name="_Toc336504577"/>
      <w:r w:rsidRPr="0015202F">
        <w:t>Organisation</w:t>
      </w:r>
      <w:bookmarkEnd w:id="133"/>
    </w:p>
    <w:p w:rsidR="00F61D2A" w:rsidRDefault="00F61D2A" w:rsidP="00F61D2A">
      <w:pPr>
        <w:autoSpaceDE w:val="0"/>
        <w:autoSpaceDN w:val="0"/>
        <w:adjustRightInd w:val="0"/>
        <w:spacing w:before="0"/>
        <w:jc w:val="both"/>
        <w:rPr>
          <w:rFonts w:cs="Arial"/>
          <w:lang w:val="fr-BE"/>
        </w:rPr>
      </w:pPr>
    </w:p>
    <w:p w:rsidR="00F61D2A" w:rsidRPr="0060409A" w:rsidRDefault="00F61D2A" w:rsidP="00F61D2A">
      <w:pPr>
        <w:autoSpaceDE w:val="0"/>
        <w:autoSpaceDN w:val="0"/>
        <w:adjustRightInd w:val="0"/>
        <w:spacing w:before="0"/>
        <w:rPr>
          <w:rFonts w:cs="Arial"/>
          <w:lang w:val="fr-BE"/>
        </w:rPr>
      </w:pPr>
      <w:r w:rsidRPr="00C6028A">
        <w:rPr>
          <w:rFonts w:cs="Arial"/>
          <w:lang w:val="fr-BE"/>
        </w:rPr>
        <w:t xml:space="preserve">Interlocuteurs du titulaire : </w:t>
      </w:r>
      <w:r>
        <w:rPr>
          <w:rFonts w:cs="Arial"/>
          <w:lang w:val="fr-BE"/>
        </w:rPr>
        <w:t xml:space="preserve">        </w:t>
      </w:r>
      <w:r w:rsidRPr="0060409A">
        <w:rPr>
          <w:rFonts w:cs="Arial"/>
          <w:b/>
          <w:lang w:val="fr-BE"/>
        </w:rPr>
        <w:t>Monsieur Yann VOURCH</w:t>
      </w:r>
      <w:r w:rsidRPr="0060409A">
        <w:rPr>
          <w:rFonts w:cs="Arial"/>
          <w:lang w:val="fr-BE"/>
        </w:rPr>
        <w:t>, Chef du service informatique</w:t>
      </w:r>
    </w:p>
    <w:p w:rsidR="00F61D2A" w:rsidRDefault="00F61D2A" w:rsidP="00F61D2A">
      <w:pPr>
        <w:autoSpaceDE w:val="0"/>
        <w:autoSpaceDN w:val="0"/>
        <w:adjustRightInd w:val="0"/>
        <w:spacing w:before="0"/>
        <w:rPr>
          <w:rFonts w:cs="Arial"/>
          <w:lang w:val="fr-BE"/>
        </w:rPr>
      </w:pPr>
      <w:r>
        <w:rPr>
          <w:rFonts w:cs="Arial"/>
          <w:lang w:val="fr-BE"/>
        </w:rPr>
        <w:tab/>
      </w:r>
      <w:r>
        <w:rPr>
          <w:rFonts w:cs="Arial"/>
          <w:lang w:val="fr-BE"/>
        </w:rPr>
        <w:tab/>
      </w:r>
      <w:r>
        <w:rPr>
          <w:rFonts w:cs="Arial"/>
          <w:lang w:val="fr-BE"/>
        </w:rPr>
        <w:tab/>
      </w:r>
      <w:r>
        <w:rPr>
          <w:rFonts w:cs="Arial"/>
          <w:lang w:val="fr-BE"/>
        </w:rPr>
        <w:tab/>
        <w:t xml:space="preserve"> </w:t>
      </w:r>
      <w:r w:rsidRPr="0060409A">
        <w:rPr>
          <w:rFonts w:cs="Arial"/>
          <w:b/>
          <w:lang w:val="fr-BE"/>
        </w:rPr>
        <w:t>Monsieur Alain FEVRIER</w:t>
      </w:r>
      <w:r w:rsidRPr="0060409A">
        <w:rPr>
          <w:rFonts w:cs="Arial"/>
          <w:lang w:val="fr-BE"/>
        </w:rPr>
        <w:t>, administrateur systèmes et réseaux du</w:t>
      </w:r>
      <w:r>
        <w:rPr>
          <w:rFonts w:cs="Arial"/>
          <w:lang w:val="fr-BE"/>
        </w:rPr>
        <w:t xml:space="preserve"> </w:t>
      </w:r>
      <w:r>
        <w:rPr>
          <w:rFonts w:cs="Arial"/>
          <w:lang w:val="fr-BE"/>
        </w:rPr>
        <w:tab/>
      </w:r>
      <w:r>
        <w:rPr>
          <w:rFonts w:cs="Arial"/>
          <w:lang w:val="fr-BE"/>
        </w:rPr>
        <w:tab/>
      </w:r>
      <w:r>
        <w:rPr>
          <w:rFonts w:cs="Arial"/>
          <w:lang w:val="fr-BE"/>
        </w:rPr>
        <w:tab/>
      </w:r>
      <w:r>
        <w:rPr>
          <w:rFonts w:cs="Arial"/>
          <w:lang w:val="fr-BE"/>
        </w:rPr>
        <w:tab/>
      </w:r>
      <w:r w:rsidRPr="0060409A">
        <w:rPr>
          <w:rFonts w:cs="Arial"/>
          <w:lang w:val="fr-BE"/>
        </w:rPr>
        <w:t>service informatique</w:t>
      </w:r>
    </w:p>
    <w:p w:rsidR="00F61D2A" w:rsidRPr="00C6028A" w:rsidRDefault="00F61D2A" w:rsidP="00F61D2A">
      <w:pPr>
        <w:autoSpaceDE w:val="0"/>
        <w:autoSpaceDN w:val="0"/>
        <w:adjustRightInd w:val="0"/>
        <w:spacing w:before="0"/>
        <w:ind w:left="2835"/>
        <w:jc w:val="both"/>
        <w:rPr>
          <w:rFonts w:cs="Arial"/>
          <w:lang w:val="fr-BE"/>
        </w:rPr>
      </w:pPr>
      <w:r w:rsidRPr="0060409A">
        <w:rPr>
          <w:rFonts w:cs="Arial"/>
          <w:b/>
          <w:lang w:val="fr-BE"/>
        </w:rPr>
        <w:t xml:space="preserve">Monsieur </w:t>
      </w:r>
      <w:r>
        <w:rPr>
          <w:rFonts w:cs="Arial"/>
          <w:b/>
          <w:lang w:val="fr-BE"/>
        </w:rPr>
        <w:t>Jean-Christophe LE CAM</w:t>
      </w:r>
      <w:r w:rsidRPr="0060409A">
        <w:rPr>
          <w:rFonts w:cs="Arial"/>
          <w:lang w:val="fr-BE"/>
        </w:rPr>
        <w:t>, administrateur systèmes et réseaux du</w:t>
      </w:r>
      <w:r>
        <w:rPr>
          <w:rFonts w:cs="Arial"/>
          <w:lang w:val="fr-BE"/>
        </w:rPr>
        <w:t xml:space="preserve"> </w:t>
      </w:r>
      <w:r w:rsidRPr="0060409A">
        <w:rPr>
          <w:rFonts w:cs="Arial"/>
          <w:lang w:val="fr-BE"/>
        </w:rPr>
        <w:t>service informatique</w:t>
      </w:r>
    </w:p>
    <w:p w:rsidR="00F61D2A" w:rsidRDefault="00F61D2A" w:rsidP="00F61D2A">
      <w:pPr>
        <w:autoSpaceDE w:val="0"/>
        <w:autoSpaceDN w:val="0"/>
        <w:adjustRightInd w:val="0"/>
        <w:spacing w:before="0"/>
        <w:jc w:val="both"/>
        <w:rPr>
          <w:rFonts w:cs="Arial"/>
          <w:lang w:val="fr-BE"/>
        </w:rPr>
      </w:pPr>
    </w:p>
    <w:p w:rsidR="00F61D2A" w:rsidRDefault="00F61D2A" w:rsidP="00F61D2A">
      <w:pPr>
        <w:autoSpaceDE w:val="0"/>
        <w:autoSpaceDN w:val="0"/>
        <w:adjustRightInd w:val="0"/>
        <w:spacing w:before="0"/>
        <w:jc w:val="both"/>
        <w:rPr>
          <w:rFonts w:cs="Arial"/>
          <w:lang w:val="fr-BE"/>
        </w:rPr>
      </w:pPr>
      <w:r w:rsidRPr="00C6028A">
        <w:rPr>
          <w:rFonts w:cs="Arial"/>
          <w:lang w:val="fr-BE"/>
        </w:rPr>
        <w:t xml:space="preserve">Le titulaire désignera un Chef de projet qui sera l’interlocuteur unique pour </w:t>
      </w:r>
      <w:r>
        <w:rPr>
          <w:rFonts w:cs="Arial"/>
          <w:lang w:val="fr-BE"/>
        </w:rPr>
        <w:t>Côtes d'Armor Habitat</w:t>
      </w:r>
      <w:r w:rsidRPr="001524E3">
        <w:rPr>
          <w:rFonts w:cs="Arial"/>
          <w:lang w:val="fr-BE"/>
        </w:rPr>
        <w:t>.</w:t>
      </w:r>
    </w:p>
    <w:p w:rsidR="00F61D2A" w:rsidRPr="00C6028A" w:rsidRDefault="00F61D2A" w:rsidP="00F61D2A">
      <w:pPr>
        <w:autoSpaceDE w:val="0"/>
        <w:autoSpaceDN w:val="0"/>
        <w:adjustRightInd w:val="0"/>
        <w:spacing w:before="0"/>
        <w:jc w:val="both"/>
        <w:rPr>
          <w:rFonts w:cs="Arial"/>
          <w:lang w:val="fr-BE"/>
        </w:rPr>
      </w:pPr>
    </w:p>
    <w:p w:rsidR="00F61D2A" w:rsidRDefault="00F61D2A" w:rsidP="00F61D2A">
      <w:pPr>
        <w:autoSpaceDE w:val="0"/>
        <w:autoSpaceDN w:val="0"/>
        <w:adjustRightInd w:val="0"/>
        <w:spacing w:before="0"/>
        <w:jc w:val="both"/>
        <w:rPr>
          <w:rFonts w:cs="Arial"/>
          <w:lang w:val="fr-BE"/>
        </w:rPr>
      </w:pPr>
      <w:r w:rsidRPr="00C6028A">
        <w:rPr>
          <w:rFonts w:cs="Arial"/>
          <w:lang w:val="fr-BE"/>
        </w:rPr>
        <w:t>La mission du Chef de projet du titulaire sera :</w:t>
      </w:r>
    </w:p>
    <w:p w:rsidR="00F61D2A" w:rsidRPr="00C6028A" w:rsidRDefault="00F61D2A" w:rsidP="00F61D2A">
      <w:pPr>
        <w:autoSpaceDE w:val="0"/>
        <w:autoSpaceDN w:val="0"/>
        <w:adjustRightInd w:val="0"/>
        <w:spacing w:before="0"/>
        <w:jc w:val="both"/>
        <w:rPr>
          <w:rFonts w:cs="Arial"/>
          <w:lang w:val="fr-BE"/>
        </w:rPr>
      </w:pPr>
    </w:p>
    <w:p w:rsidR="00F61D2A" w:rsidRDefault="00F61D2A" w:rsidP="005A233F">
      <w:pPr>
        <w:numPr>
          <w:ilvl w:val="0"/>
          <w:numId w:val="52"/>
        </w:numPr>
        <w:autoSpaceDE w:val="0"/>
        <w:autoSpaceDN w:val="0"/>
        <w:adjustRightInd w:val="0"/>
        <w:spacing w:before="0"/>
        <w:jc w:val="both"/>
        <w:rPr>
          <w:rFonts w:cs="Arial"/>
          <w:lang w:val="fr-BE"/>
        </w:rPr>
      </w:pPr>
      <w:r w:rsidRPr="00C6028A">
        <w:rPr>
          <w:rFonts w:cs="Arial"/>
          <w:lang w:val="fr-BE"/>
        </w:rPr>
        <w:t>d'assurer l'interface entre ses équipes et le responsable du service informatique lors des réunions</w:t>
      </w:r>
      <w:r>
        <w:rPr>
          <w:rFonts w:cs="Arial"/>
          <w:lang w:val="fr-BE"/>
        </w:rPr>
        <w:t xml:space="preserve"> </w:t>
      </w:r>
      <w:r w:rsidRPr="00C6028A">
        <w:rPr>
          <w:rFonts w:cs="Arial"/>
          <w:lang w:val="fr-BE"/>
        </w:rPr>
        <w:t>d'avancement, des phases de vérifications, ainsi qu'à l'occasion de toutes les réunions ponctuelles</w:t>
      </w:r>
      <w:r>
        <w:rPr>
          <w:rFonts w:cs="Arial"/>
          <w:lang w:val="fr-BE"/>
        </w:rPr>
        <w:t xml:space="preserve"> </w:t>
      </w:r>
      <w:r w:rsidRPr="00C6028A">
        <w:rPr>
          <w:rFonts w:cs="Arial"/>
          <w:lang w:val="fr-BE"/>
        </w:rPr>
        <w:t>pour lesquelles</w:t>
      </w:r>
      <w:r>
        <w:rPr>
          <w:rFonts w:cs="Arial"/>
          <w:lang w:val="fr-BE"/>
        </w:rPr>
        <w:t xml:space="preserve"> Côtes d'Armor Habitat</w:t>
      </w:r>
      <w:r w:rsidRPr="00C6028A">
        <w:rPr>
          <w:rFonts w:cs="Arial"/>
          <w:lang w:val="fr-BE"/>
        </w:rPr>
        <w:t xml:space="preserve"> j</w:t>
      </w:r>
      <w:r>
        <w:rPr>
          <w:rFonts w:cs="Arial"/>
          <w:lang w:val="fr-BE"/>
        </w:rPr>
        <w:t>ugerait sa présence nécessaire,</w:t>
      </w:r>
    </w:p>
    <w:p w:rsidR="00F61D2A" w:rsidRPr="00C6028A" w:rsidRDefault="00F61D2A" w:rsidP="005A233F">
      <w:pPr>
        <w:numPr>
          <w:ilvl w:val="0"/>
          <w:numId w:val="52"/>
        </w:numPr>
        <w:autoSpaceDE w:val="0"/>
        <w:autoSpaceDN w:val="0"/>
        <w:adjustRightInd w:val="0"/>
        <w:spacing w:before="0"/>
        <w:jc w:val="both"/>
        <w:rPr>
          <w:rFonts w:cs="Arial"/>
          <w:lang w:val="fr-BE"/>
        </w:rPr>
      </w:pPr>
      <w:r w:rsidRPr="00C6028A">
        <w:rPr>
          <w:rFonts w:cs="Arial"/>
          <w:lang w:val="fr-BE"/>
        </w:rPr>
        <w:lastRenderedPageBreak/>
        <w:t>de veiller au bon déroulement du projet et d'assurer le cas échéant la coordination de la</w:t>
      </w:r>
      <w:r>
        <w:rPr>
          <w:rFonts w:cs="Arial"/>
          <w:lang w:val="fr-BE"/>
        </w:rPr>
        <w:t xml:space="preserve"> </w:t>
      </w:r>
      <w:r w:rsidRPr="00C6028A">
        <w:rPr>
          <w:rFonts w:cs="Arial"/>
          <w:lang w:val="fr-BE"/>
        </w:rPr>
        <w:t>sous-traitance</w:t>
      </w:r>
      <w:r>
        <w:rPr>
          <w:rFonts w:cs="Arial"/>
          <w:lang w:val="fr-BE"/>
        </w:rPr>
        <w:t xml:space="preserve"> </w:t>
      </w:r>
      <w:r w:rsidRPr="00C6028A">
        <w:rPr>
          <w:rFonts w:cs="Arial"/>
          <w:lang w:val="fr-BE"/>
        </w:rPr>
        <w:t>ou d'un autre titulaire chargé de la fourniture et mise en œuvre des progiciels,</w:t>
      </w:r>
    </w:p>
    <w:p w:rsidR="00F61D2A" w:rsidRDefault="00F61D2A" w:rsidP="005A233F">
      <w:pPr>
        <w:numPr>
          <w:ilvl w:val="0"/>
          <w:numId w:val="52"/>
        </w:numPr>
        <w:autoSpaceDE w:val="0"/>
        <w:autoSpaceDN w:val="0"/>
        <w:adjustRightInd w:val="0"/>
        <w:spacing w:before="0"/>
        <w:jc w:val="both"/>
        <w:rPr>
          <w:rFonts w:cs="Arial"/>
          <w:lang w:val="fr-BE"/>
        </w:rPr>
      </w:pPr>
      <w:r>
        <w:rPr>
          <w:rFonts w:cs="Arial"/>
          <w:lang w:val="fr-BE"/>
        </w:rPr>
        <w:t>de</w:t>
      </w:r>
      <w:r w:rsidRPr="00C6028A">
        <w:rPr>
          <w:rFonts w:cs="Arial"/>
          <w:lang w:val="fr-BE"/>
        </w:rPr>
        <w:t xml:space="preserve"> travailler en mode préventif afin d’anticiper tout dysfonctionnement ou toute dérive,</w:t>
      </w:r>
      <w:r>
        <w:rPr>
          <w:rFonts w:cs="Arial"/>
          <w:lang w:val="fr-BE"/>
        </w:rPr>
        <w:t xml:space="preserve"> </w:t>
      </w:r>
    </w:p>
    <w:p w:rsidR="00F61D2A" w:rsidRPr="00C6028A" w:rsidRDefault="00F61D2A" w:rsidP="005A233F">
      <w:pPr>
        <w:numPr>
          <w:ilvl w:val="0"/>
          <w:numId w:val="52"/>
        </w:numPr>
        <w:autoSpaceDE w:val="0"/>
        <w:autoSpaceDN w:val="0"/>
        <w:adjustRightInd w:val="0"/>
        <w:spacing w:before="0"/>
        <w:jc w:val="both"/>
        <w:rPr>
          <w:rFonts w:cs="Arial"/>
          <w:lang w:val="fr-BE"/>
        </w:rPr>
      </w:pPr>
      <w:r>
        <w:rPr>
          <w:rFonts w:cs="Arial"/>
          <w:lang w:val="fr-BE"/>
        </w:rPr>
        <w:t>d</w:t>
      </w:r>
      <w:r w:rsidRPr="00C6028A">
        <w:rPr>
          <w:rFonts w:cs="Arial"/>
          <w:lang w:val="fr-BE"/>
        </w:rPr>
        <w:t>’informer en temps réel le responsable du service informatique de tout changement envisagé ou</w:t>
      </w:r>
      <w:r>
        <w:rPr>
          <w:rFonts w:cs="Arial"/>
          <w:lang w:val="fr-BE"/>
        </w:rPr>
        <w:t xml:space="preserve"> </w:t>
      </w:r>
      <w:r w:rsidRPr="00C6028A">
        <w:rPr>
          <w:rFonts w:cs="Arial"/>
          <w:lang w:val="fr-BE"/>
        </w:rPr>
        <w:t>toute dérive constatée,</w:t>
      </w:r>
    </w:p>
    <w:p w:rsidR="00F61D2A" w:rsidRDefault="00F61D2A" w:rsidP="00F61D2A">
      <w:pPr>
        <w:autoSpaceDE w:val="0"/>
        <w:autoSpaceDN w:val="0"/>
        <w:adjustRightInd w:val="0"/>
        <w:spacing w:before="0"/>
        <w:jc w:val="both"/>
        <w:rPr>
          <w:rFonts w:cs="Arial"/>
          <w:lang w:val="fr-BE"/>
        </w:rPr>
      </w:pPr>
    </w:p>
    <w:p w:rsidR="00F61D2A" w:rsidRDefault="00F61D2A" w:rsidP="00F61D2A">
      <w:pPr>
        <w:autoSpaceDE w:val="0"/>
        <w:autoSpaceDN w:val="0"/>
        <w:adjustRightInd w:val="0"/>
        <w:spacing w:before="0"/>
        <w:jc w:val="both"/>
        <w:rPr>
          <w:rFonts w:cs="Arial"/>
          <w:i/>
          <w:u w:val="single"/>
          <w:lang w:val="fr-BE"/>
        </w:rPr>
      </w:pPr>
      <w:r w:rsidRPr="00B12713">
        <w:rPr>
          <w:rFonts w:cs="Arial"/>
          <w:i/>
          <w:u w:val="single"/>
          <w:lang w:val="fr-BE"/>
        </w:rPr>
        <w:t>Eléments de suivi de projet</w:t>
      </w:r>
    </w:p>
    <w:p w:rsidR="00F61D2A" w:rsidRPr="00B12713" w:rsidRDefault="00F61D2A" w:rsidP="00F61D2A">
      <w:pPr>
        <w:autoSpaceDE w:val="0"/>
        <w:autoSpaceDN w:val="0"/>
        <w:adjustRightInd w:val="0"/>
        <w:spacing w:before="0"/>
        <w:jc w:val="both"/>
        <w:rPr>
          <w:rFonts w:cs="Arial"/>
          <w:i/>
          <w:u w:val="single"/>
          <w:lang w:val="fr-BE"/>
        </w:rPr>
      </w:pPr>
    </w:p>
    <w:p w:rsidR="00F61D2A" w:rsidRDefault="00F61D2A" w:rsidP="00F61D2A">
      <w:pPr>
        <w:autoSpaceDE w:val="0"/>
        <w:autoSpaceDN w:val="0"/>
        <w:adjustRightInd w:val="0"/>
        <w:spacing w:before="0"/>
        <w:jc w:val="both"/>
        <w:rPr>
          <w:rFonts w:cs="Arial"/>
          <w:lang w:val="fr-BE"/>
        </w:rPr>
      </w:pPr>
      <w:r w:rsidRPr="00C6028A">
        <w:rPr>
          <w:rFonts w:cs="Arial"/>
          <w:lang w:val="fr-BE"/>
        </w:rPr>
        <w:t>Les éléments suivants nécessaires au suivi de l'avancement du projet seront dus par le titulaire :</w:t>
      </w:r>
    </w:p>
    <w:p w:rsidR="00F61D2A" w:rsidRPr="00C6028A" w:rsidRDefault="00F61D2A" w:rsidP="00F61D2A">
      <w:pPr>
        <w:autoSpaceDE w:val="0"/>
        <w:autoSpaceDN w:val="0"/>
        <w:adjustRightInd w:val="0"/>
        <w:spacing w:before="0"/>
        <w:jc w:val="both"/>
        <w:rPr>
          <w:rFonts w:cs="Arial"/>
          <w:lang w:val="fr-BE"/>
        </w:rPr>
      </w:pPr>
    </w:p>
    <w:p w:rsidR="00F61D2A" w:rsidRPr="00C6028A" w:rsidRDefault="00F61D2A" w:rsidP="005A233F">
      <w:pPr>
        <w:numPr>
          <w:ilvl w:val="0"/>
          <w:numId w:val="55"/>
        </w:numPr>
        <w:autoSpaceDE w:val="0"/>
        <w:autoSpaceDN w:val="0"/>
        <w:adjustRightInd w:val="0"/>
        <w:spacing w:before="0"/>
        <w:jc w:val="both"/>
        <w:rPr>
          <w:rFonts w:cs="Arial"/>
          <w:lang w:val="fr-BE"/>
        </w:rPr>
      </w:pPr>
      <w:r w:rsidRPr="00C6028A">
        <w:rPr>
          <w:rFonts w:cs="Arial"/>
          <w:lang w:val="fr-BE"/>
        </w:rPr>
        <w:t>L’identité de ou des personnes qui seront amenées à intervenir ainsi que leur fonction dans le</w:t>
      </w:r>
      <w:r>
        <w:rPr>
          <w:rFonts w:cs="Arial"/>
          <w:lang w:val="fr-BE"/>
        </w:rPr>
        <w:t xml:space="preserve"> </w:t>
      </w:r>
      <w:r w:rsidRPr="00C6028A">
        <w:rPr>
          <w:rFonts w:cs="Arial"/>
          <w:lang w:val="fr-BE"/>
        </w:rPr>
        <w:t>projet,</w:t>
      </w:r>
    </w:p>
    <w:p w:rsidR="00F61D2A" w:rsidRPr="00C6028A" w:rsidRDefault="00F61D2A" w:rsidP="005A233F">
      <w:pPr>
        <w:numPr>
          <w:ilvl w:val="0"/>
          <w:numId w:val="55"/>
        </w:numPr>
        <w:autoSpaceDE w:val="0"/>
        <w:autoSpaceDN w:val="0"/>
        <w:adjustRightInd w:val="0"/>
        <w:spacing w:before="0"/>
        <w:jc w:val="both"/>
        <w:rPr>
          <w:rFonts w:cs="Arial"/>
          <w:lang w:val="fr-BE"/>
        </w:rPr>
      </w:pPr>
      <w:r w:rsidRPr="00C6028A">
        <w:rPr>
          <w:rFonts w:cs="Arial"/>
          <w:lang w:val="fr-BE"/>
        </w:rPr>
        <w:t>La distinction formelle des phases du projet, ainsi que leur ordonnancement,</w:t>
      </w:r>
    </w:p>
    <w:p w:rsidR="00F61D2A" w:rsidRPr="00C6028A" w:rsidRDefault="00F61D2A" w:rsidP="005A233F">
      <w:pPr>
        <w:numPr>
          <w:ilvl w:val="0"/>
          <w:numId w:val="55"/>
        </w:numPr>
        <w:autoSpaceDE w:val="0"/>
        <w:autoSpaceDN w:val="0"/>
        <w:adjustRightInd w:val="0"/>
        <w:spacing w:before="0"/>
        <w:jc w:val="both"/>
        <w:rPr>
          <w:rFonts w:cs="Arial"/>
          <w:lang w:val="fr-BE"/>
        </w:rPr>
      </w:pPr>
      <w:r w:rsidRPr="00C6028A">
        <w:rPr>
          <w:rFonts w:cs="Arial"/>
          <w:lang w:val="fr-BE"/>
        </w:rPr>
        <w:t>Liste exhaustive des tâches élémentaires à réaliser : cette liste sera tenue à jour et apparaîtra dans le</w:t>
      </w:r>
      <w:r>
        <w:rPr>
          <w:rFonts w:cs="Arial"/>
          <w:lang w:val="fr-BE"/>
        </w:rPr>
        <w:t xml:space="preserve"> </w:t>
      </w:r>
      <w:r w:rsidRPr="00C6028A">
        <w:rPr>
          <w:rFonts w:cs="Arial"/>
          <w:lang w:val="fr-BE"/>
        </w:rPr>
        <w:t>planning détaillé,</w:t>
      </w:r>
    </w:p>
    <w:p w:rsidR="00F61D2A" w:rsidRPr="00190368" w:rsidRDefault="00F61D2A" w:rsidP="005A233F">
      <w:pPr>
        <w:numPr>
          <w:ilvl w:val="0"/>
          <w:numId w:val="55"/>
        </w:numPr>
        <w:autoSpaceDE w:val="0"/>
        <w:autoSpaceDN w:val="0"/>
        <w:adjustRightInd w:val="0"/>
        <w:spacing w:before="0"/>
        <w:jc w:val="both"/>
        <w:rPr>
          <w:rFonts w:cs="Arial"/>
          <w:lang w:val="fr-BE"/>
        </w:rPr>
      </w:pPr>
      <w:r w:rsidRPr="00190368">
        <w:rPr>
          <w:rFonts w:cs="Arial"/>
          <w:lang w:val="fr-BE"/>
        </w:rPr>
        <w:t>La liste exhaustive des ressources utilisées pour la réalisation : il s'agit des moyens techniques (machines, logiciels, documents extérieurs au projet, documents du projet générés avant la phase</w:t>
      </w:r>
      <w:r w:rsidR="00190368" w:rsidRPr="00190368">
        <w:rPr>
          <w:rFonts w:cs="Arial"/>
          <w:lang w:val="fr-BE"/>
        </w:rPr>
        <w:t xml:space="preserve"> </w:t>
      </w:r>
      <w:r w:rsidRPr="00190368">
        <w:rPr>
          <w:rFonts w:cs="Arial"/>
          <w:lang w:val="fr-BE"/>
        </w:rPr>
        <w:t xml:space="preserve">en cours) et humains (charge induites pour Côtes d'Armor Habitat et le titulaire), </w:t>
      </w:r>
    </w:p>
    <w:p w:rsidR="00076C11" w:rsidRPr="004927B6" w:rsidRDefault="00076C11" w:rsidP="00800469">
      <w:pPr>
        <w:pStyle w:val="Titre2"/>
        <w:numPr>
          <w:ilvl w:val="0"/>
          <w:numId w:val="47"/>
        </w:numPr>
      </w:pPr>
      <w:bookmarkStart w:id="134" w:name="_Toc336504578"/>
      <w:bookmarkStart w:id="135" w:name="_Toc278106109"/>
      <w:r w:rsidRPr="004927B6">
        <w:t>Bordereau des prix</w:t>
      </w:r>
      <w:bookmarkEnd w:id="134"/>
    </w:p>
    <w:p w:rsidR="00076C11" w:rsidRPr="00330485" w:rsidRDefault="00076C11" w:rsidP="00076C11">
      <w:pPr>
        <w:autoSpaceDE w:val="0"/>
        <w:autoSpaceDN w:val="0"/>
        <w:adjustRightInd w:val="0"/>
        <w:spacing w:before="0"/>
        <w:rPr>
          <w:highlight w:val="yellow"/>
        </w:rPr>
      </w:pPr>
    </w:p>
    <w:p w:rsidR="00076C11" w:rsidRPr="00076C11" w:rsidRDefault="00076C11" w:rsidP="00076C11">
      <w:pPr>
        <w:autoSpaceDE w:val="0"/>
        <w:autoSpaceDN w:val="0"/>
        <w:adjustRightInd w:val="0"/>
        <w:spacing w:before="0"/>
        <w:jc w:val="both"/>
      </w:pPr>
      <w:r w:rsidRPr="00076C11">
        <w:t>Le candidat doit compléter les bordereaux des prix, prévu à cet effet, pour chacun des lots et pourra compléter celui-ci, si nécessaire, dans le fichier fourni. Celui-ci devra être suffisamment explicite en indiquant notamment les montant HT et TTC.</w:t>
      </w:r>
    </w:p>
    <w:p w:rsidR="00076C11" w:rsidRPr="00076C11" w:rsidRDefault="00076C11" w:rsidP="00076C11">
      <w:pPr>
        <w:autoSpaceDE w:val="0"/>
        <w:autoSpaceDN w:val="0"/>
        <w:adjustRightInd w:val="0"/>
        <w:spacing w:before="0"/>
        <w:jc w:val="both"/>
      </w:pPr>
    </w:p>
    <w:p w:rsidR="00076C11" w:rsidRPr="00076C11" w:rsidRDefault="00076C11" w:rsidP="00076C11">
      <w:pPr>
        <w:autoSpaceDE w:val="0"/>
        <w:autoSpaceDN w:val="0"/>
        <w:adjustRightInd w:val="0"/>
        <w:spacing w:before="0"/>
        <w:jc w:val="both"/>
      </w:pPr>
      <w:r w:rsidRPr="00076C11">
        <w:t xml:space="preserve">Il devra clairement indiquer la nature de la prestation (abonnement, option, achat, location, </w:t>
      </w:r>
      <w:r w:rsidR="000374D7">
        <w:t xml:space="preserve">installation, </w:t>
      </w:r>
      <w:r w:rsidRPr="00076C11">
        <w:t>maintenance, formation,...) en fonction des spécifications techniques données dans le présent document.</w:t>
      </w:r>
    </w:p>
    <w:p w:rsidR="00076C11" w:rsidRPr="00076C11" w:rsidRDefault="00076C11" w:rsidP="00076C11">
      <w:pPr>
        <w:autoSpaceDE w:val="0"/>
        <w:autoSpaceDN w:val="0"/>
        <w:adjustRightInd w:val="0"/>
        <w:spacing w:before="0"/>
        <w:jc w:val="both"/>
      </w:pPr>
    </w:p>
    <w:p w:rsidR="00076C11" w:rsidRPr="00076C11" w:rsidRDefault="00076C11" w:rsidP="00076C11">
      <w:pPr>
        <w:autoSpaceDE w:val="0"/>
        <w:autoSpaceDN w:val="0"/>
        <w:adjustRightInd w:val="0"/>
        <w:spacing w:before="0"/>
        <w:jc w:val="both"/>
      </w:pPr>
      <w:r w:rsidRPr="00076C11">
        <w:t>S’agissant d’un marché à bons de commande, ce bordereau devra être exhaustif et proposer également des prix permettant une évolution quantitative et qualitative du besoin dans les limites</w:t>
      </w:r>
      <w:r w:rsidR="001524E3">
        <w:t xml:space="preserve"> </w:t>
      </w:r>
      <w:r w:rsidRPr="00076C11">
        <w:t>du montant maximum indicatif du marché.</w:t>
      </w:r>
    </w:p>
    <w:p w:rsidR="003E677D" w:rsidRPr="00076C11" w:rsidRDefault="003E677D" w:rsidP="00076C11">
      <w:pPr>
        <w:pStyle w:val="Titre2"/>
      </w:pPr>
      <w:bookmarkStart w:id="136" w:name="_Toc336504579"/>
      <w:r w:rsidRPr="00076C11">
        <w:t>Planning</w:t>
      </w:r>
      <w:bookmarkEnd w:id="135"/>
      <w:bookmarkEnd w:id="136"/>
    </w:p>
    <w:p w:rsidR="00150729" w:rsidRPr="00076C11" w:rsidRDefault="00150729" w:rsidP="00150729">
      <w:pPr>
        <w:jc w:val="both"/>
      </w:pPr>
      <w:r w:rsidRPr="00076C11">
        <w:t xml:space="preserve">Le titulaire joindra à son offre les plannings </w:t>
      </w:r>
      <w:r w:rsidR="008726C4">
        <w:t xml:space="preserve">prévisionnels </w:t>
      </w:r>
      <w:r w:rsidRPr="00076C11">
        <w:t xml:space="preserve">de mise en œuvre des services proposés pour chaque lot </w:t>
      </w:r>
      <w:r w:rsidR="008726C4" w:rsidRPr="00C6028A">
        <w:rPr>
          <w:rFonts w:cs="Arial"/>
          <w:lang w:val="fr-BE"/>
        </w:rPr>
        <w:t>en précisant les charges induites pour le service</w:t>
      </w:r>
      <w:r w:rsidR="008726C4">
        <w:rPr>
          <w:rFonts w:cs="Arial"/>
          <w:lang w:val="fr-BE"/>
        </w:rPr>
        <w:t xml:space="preserve"> </w:t>
      </w:r>
      <w:r w:rsidR="008726C4" w:rsidRPr="00C6028A">
        <w:rPr>
          <w:rFonts w:cs="Arial"/>
          <w:lang w:val="fr-BE"/>
        </w:rPr>
        <w:t xml:space="preserve">informatique de </w:t>
      </w:r>
      <w:r w:rsidR="008726C4">
        <w:rPr>
          <w:rFonts w:cs="Arial"/>
          <w:lang w:val="fr-BE"/>
        </w:rPr>
        <w:t>Côtes d'Armor Habitat</w:t>
      </w:r>
      <w:r w:rsidR="008726C4" w:rsidRPr="00076C11">
        <w:t xml:space="preserve"> </w:t>
      </w:r>
      <w:r w:rsidRPr="00076C11">
        <w:t>et dans les différentes phases qui peuvent éventuellement les composer</w:t>
      </w:r>
      <w:r w:rsidR="000374D7">
        <w:t>.</w:t>
      </w:r>
    </w:p>
    <w:p w:rsidR="00150729" w:rsidRPr="00076C11" w:rsidRDefault="00150729" w:rsidP="00150729">
      <w:pPr>
        <w:jc w:val="both"/>
      </w:pPr>
      <w:r w:rsidRPr="00076C11">
        <w:t xml:space="preserve">Ces plannings prendront comme point de départ la date T0 de notification du marché par </w:t>
      </w:r>
      <w:r w:rsidR="00F74AE5">
        <w:t>Côtes d'Armor Habitat</w:t>
      </w:r>
      <w:r w:rsidR="00497734" w:rsidRPr="00076C11">
        <w:t xml:space="preserve"> </w:t>
      </w:r>
      <w:r w:rsidRPr="00076C11">
        <w:t>et feront figurer les étapes principales du projet de mise en œuvre des services fournis :</w:t>
      </w:r>
    </w:p>
    <w:p w:rsidR="00150729" w:rsidRPr="00076C11" w:rsidRDefault="00150729" w:rsidP="00754C23">
      <w:pPr>
        <w:numPr>
          <w:ilvl w:val="0"/>
          <w:numId w:val="37"/>
        </w:numPr>
        <w:jc w:val="both"/>
      </w:pPr>
      <w:r w:rsidRPr="00076C11">
        <w:t>Mise à disposition des locaux,</w:t>
      </w:r>
    </w:p>
    <w:p w:rsidR="00150729" w:rsidRPr="00076C11" w:rsidRDefault="00150729" w:rsidP="00754C23">
      <w:pPr>
        <w:numPr>
          <w:ilvl w:val="0"/>
          <w:numId w:val="37"/>
        </w:numPr>
        <w:spacing w:before="0"/>
        <w:jc w:val="both"/>
      </w:pPr>
      <w:r w:rsidRPr="00076C11">
        <w:t>Mise à disposition des informations de collecte,</w:t>
      </w:r>
    </w:p>
    <w:p w:rsidR="00150729" w:rsidRPr="00076C11" w:rsidRDefault="00150729" w:rsidP="00754C23">
      <w:pPr>
        <w:numPr>
          <w:ilvl w:val="0"/>
          <w:numId w:val="37"/>
        </w:numPr>
        <w:spacing w:before="0"/>
        <w:jc w:val="both"/>
      </w:pPr>
      <w:r w:rsidRPr="00076C11">
        <w:t>Réception,</w:t>
      </w:r>
    </w:p>
    <w:p w:rsidR="00150729" w:rsidRPr="00076C11" w:rsidRDefault="00150729" w:rsidP="00754C23">
      <w:pPr>
        <w:numPr>
          <w:ilvl w:val="0"/>
          <w:numId w:val="37"/>
        </w:numPr>
        <w:spacing w:before="0"/>
        <w:jc w:val="both"/>
      </w:pPr>
      <w:r w:rsidRPr="00076C11">
        <w:t>Basculement,</w:t>
      </w:r>
    </w:p>
    <w:p w:rsidR="00150729" w:rsidRPr="00076C11" w:rsidRDefault="00150729" w:rsidP="00754C23">
      <w:pPr>
        <w:numPr>
          <w:ilvl w:val="0"/>
          <w:numId w:val="37"/>
        </w:numPr>
        <w:spacing w:before="0"/>
        <w:jc w:val="both"/>
      </w:pPr>
      <w:r w:rsidRPr="00076C11">
        <w:t>Démarrage du service,...</w:t>
      </w:r>
    </w:p>
    <w:p w:rsidR="003E677D" w:rsidRPr="00076C11" w:rsidRDefault="00615A19" w:rsidP="00D203BA">
      <w:pPr>
        <w:pStyle w:val="Titre2"/>
      </w:pPr>
      <w:bookmarkStart w:id="137" w:name="_Ref26011317"/>
      <w:bookmarkStart w:id="138" w:name="_Toc168712895"/>
      <w:bookmarkStart w:id="139" w:name="_Toc278106110"/>
      <w:bookmarkStart w:id="140" w:name="_Toc336504580"/>
      <w:r>
        <w:t>D</w:t>
      </w:r>
      <w:r w:rsidR="003E677D" w:rsidRPr="00076C11">
        <w:t>ocumentation</w:t>
      </w:r>
      <w:bookmarkEnd w:id="137"/>
      <w:bookmarkEnd w:id="138"/>
      <w:bookmarkEnd w:id="139"/>
      <w:bookmarkEnd w:id="140"/>
    </w:p>
    <w:p w:rsidR="00615A19" w:rsidRPr="000E6859" w:rsidRDefault="00615A19" w:rsidP="00615A19">
      <w:pPr>
        <w:autoSpaceDE w:val="0"/>
        <w:autoSpaceDN w:val="0"/>
        <w:adjustRightInd w:val="0"/>
        <w:spacing w:before="0"/>
        <w:jc w:val="both"/>
        <w:rPr>
          <w:rFonts w:cs="Arial"/>
          <w:u w:val="single"/>
          <w:lang w:val="fr-BE"/>
        </w:rPr>
      </w:pPr>
    </w:p>
    <w:p w:rsidR="00615A19" w:rsidRDefault="00615A19" w:rsidP="00615A19">
      <w:pPr>
        <w:autoSpaceDE w:val="0"/>
        <w:autoSpaceDN w:val="0"/>
        <w:adjustRightInd w:val="0"/>
        <w:spacing w:before="0"/>
        <w:jc w:val="both"/>
        <w:rPr>
          <w:rFonts w:cs="Arial"/>
          <w:lang w:val="fr-BE"/>
        </w:rPr>
      </w:pPr>
      <w:r>
        <w:rPr>
          <w:rFonts w:cs="Arial"/>
          <w:lang w:val="fr-BE"/>
        </w:rPr>
        <w:lastRenderedPageBreak/>
        <w:t>Le Titulaire du</w:t>
      </w:r>
      <w:r w:rsidRPr="00C6028A">
        <w:rPr>
          <w:rFonts w:cs="Arial"/>
          <w:lang w:val="fr-BE"/>
        </w:rPr>
        <w:t xml:space="preserve"> lot s'engage à fournir un ensemble de documentations, en langue française, à</w:t>
      </w:r>
      <w:r>
        <w:rPr>
          <w:rFonts w:cs="Arial"/>
          <w:lang w:val="fr-BE"/>
        </w:rPr>
        <w:t xml:space="preserve"> Côtes d'Armor Habitat.</w:t>
      </w:r>
    </w:p>
    <w:p w:rsidR="00615A19" w:rsidRDefault="00615A19" w:rsidP="00615A19">
      <w:pPr>
        <w:autoSpaceDE w:val="0"/>
        <w:autoSpaceDN w:val="0"/>
        <w:adjustRightInd w:val="0"/>
        <w:spacing w:before="0"/>
        <w:jc w:val="both"/>
        <w:rPr>
          <w:rFonts w:cs="Arial"/>
          <w:lang w:val="fr-BE"/>
        </w:rPr>
      </w:pPr>
    </w:p>
    <w:p w:rsidR="00615A19" w:rsidRPr="00C6028A" w:rsidRDefault="00615A19" w:rsidP="00615A19">
      <w:pPr>
        <w:autoSpaceDE w:val="0"/>
        <w:autoSpaceDN w:val="0"/>
        <w:adjustRightInd w:val="0"/>
        <w:spacing w:before="0"/>
        <w:jc w:val="both"/>
        <w:rPr>
          <w:rFonts w:cs="Arial"/>
          <w:lang w:val="fr-BE"/>
        </w:rPr>
      </w:pPr>
      <w:r w:rsidRPr="00C6028A">
        <w:rPr>
          <w:rFonts w:cs="Arial"/>
          <w:lang w:val="fr-BE"/>
        </w:rPr>
        <w:t>Trois types de documents sont à fournir par le Titulaire :</w:t>
      </w:r>
    </w:p>
    <w:p w:rsidR="00615A19" w:rsidRPr="00C6028A" w:rsidRDefault="00615A19" w:rsidP="005A233F">
      <w:pPr>
        <w:numPr>
          <w:ilvl w:val="0"/>
          <w:numId w:val="72"/>
        </w:numPr>
        <w:autoSpaceDE w:val="0"/>
        <w:autoSpaceDN w:val="0"/>
        <w:adjustRightInd w:val="0"/>
        <w:spacing w:before="0"/>
        <w:jc w:val="both"/>
        <w:rPr>
          <w:rFonts w:cs="Arial"/>
          <w:lang w:val="fr-BE"/>
        </w:rPr>
      </w:pPr>
      <w:r w:rsidRPr="00C6028A">
        <w:rPr>
          <w:rFonts w:cs="Arial"/>
          <w:lang w:val="fr-BE"/>
        </w:rPr>
        <w:t>Documentation du constructeur ou éditeur pour chaque composant (matériel et logiciel) intégré,</w:t>
      </w:r>
      <w:r>
        <w:rPr>
          <w:rFonts w:cs="Arial"/>
          <w:lang w:val="fr-BE"/>
        </w:rPr>
        <w:t xml:space="preserve"> </w:t>
      </w:r>
      <w:r w:rsidRPr="00C6028A">
        <w:rPr>
          <w:rFonts w:cs="Arial"/>
          <w:lang w:val="fr-BE"/>
        </w:rPr>
        <w:t>au format papier et/ou format électronique,</w:t>
      </w:r>
    </w:p>
    <w:p w:rsidR="00615A19" w:rsidRPr="00C6028A" w:rsidRDefault="00615A19" w:rsidP="005A233F">
      <w:pPr>
        <w:numPr>
          <w:ilvl w:val="0"/>
          <w:numId w:val="72"/>
        </w:numPr>
        <w:autoSpaceDE w:val="0"/>
        <w:autoSpaceDN w:val="0"/>
        <w:adjustRightInd w:val="0"/>
        <w:spacing w:before="0"/>
        <w:jc w:val="both"/>
        <w:rPr>
          <w:rFonts w:cs="Arial"/>
          <w:lang w:val="fr-BE"/>
        </w:rPr>
      </w:pPr>
      <w:r w:rsidRPr="00C6028A">
        <w:rPr>
          <w:rFonts w:cs="Arial"/>
          <w:lang w:val="fr-BE"/>
        </w:rPr>
        <w:t xml:space="preserve">Documentations spécifiques au contexte et à l’infrastructure de </w:t>
      </w:r>
      <w:r>
        <w:rPr>
          <w:rFonts w:cs="Arial"/>
          <w:lang w:val="fr-BE"/>
        </w:rPr>
        <w:t>Côtes d'Armor Habitat</w:t>
      </w:r>
      <w:r w:rsidRPr="00C6028A">
        <w:rPr>
          <w:rFonts w:cs="Arial"/>
          <w:lang w:val="fr-BE"/>
        </w:rPr>
        <w:t>,</w:t>
      </w:r>
    </w:p>
    <w:p w:rsidR="00615A19" w:rsidRPr="00C6028A" w:rsidRDefault="00615A19" w:rsidP="00615A19">
      <w:pPr>
        <w:autoSpaceDE w:val="0"/>
        <w:autoSpaceDN w:val="0"/>
        <w:adjustRightInd w:val="0"/>
        <w:spacing w:before="0"/>
        <w:jc w:val="both"/>
        <w:rPr>
          <w:rFonts w:cs="Arial"/>
          <w:lang w:val="fr-BE"/>
        </w:rPr>
      </w:pPr>
    </w:p>
    <w:p w:rsidR="00615A19" w:rsidRPr="00C6028A" w:rsidRDefault="00615A19" w:rsidP="00615A19">
      <w:pPr>
        <w:autoSpaceDE w:val="0"/>
        <w:autoSpaceDN w:val="0"/>
        <w:adjustRightInd w:val="0"/>
        <w:spacing w:before="0"/>
        <w:jc w:val="both"/>
        <w:rPr>
          <w:rFonts w:cs="Arial"/>
          <w:lang w:val="fr-BE"/>
        </w:rPr>
      </w:pPr>
      <w:r w:rsidRPr="00C6028A">
        <w:rPr>
          <w:rFonts w:cs="Arial"/>
          <w:lang w:val="fr-BE"/>
        </w:rPr>
        <w:t>A l’issue de la période d’installation, un dossier technique (sur support papier et sur support électronique)</w:t>
      </w:r>
      <w:r>
        <w:rPr>
          <w:rFonts w:cs="Arial"/>
          <w:lang w:val="fr-BE"/>
        </w:rPr>
        <w:t xml:space="preserve"> </w:t>
      </w:r>
      <w:r w:rsidRPr="00C6028A">
        <w:rPr>
          <w:rFonts w:cs="Arial"/>
          <w:lang w:val="fr-BE"/>
        </w:rPr>
        <w:t>devra être proposé pour approbation. Il devra contenir, au minimum, les éléments suivants :</w:t>
      </w:r>
    </w:p>
    <w:p w:rsidR="00615A19"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Les certificats de licence logicielle,</w:t>
      </w:r>
    </w:p>
    <w:p w:rsidR="00615A19" w:rsidRPr="00C6028A"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Un dossier comprenant les configurations des équipements, les schémas des liaisons et les</w:t>
      </w:r>
      <w:r>
        <w:rPr>
          <w:rFonts w:cs="Arial"/>
          <w:lang w:val="fr-BE"/>
        </w:rPr>
        <w:t xml:space="preserve"> </w:t>
      </w:r>
      <w:r w:rsidRPr="00C6028A">
        <w:rPr>
          <w:rFonts w:cs="Arial"/>
          <w:lang w:val="fr-BE"/>
        </w:rPr>
        <w:t>fichiers de paramétrage,</w:t>
      </w:r>
    </w:p>
    <w:p w:rsidR="00615A19" w:rsidRPr="00C6028A"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Un manuel d’installation qui contient toutes les informations nécessaires à l’installation,</w:t>
      </w:r>
      <w:r>
        <w:rPr>
          <w:rFonts w:cs="Arial"/>
          <w:lang w:val="fr-BE"/>
        </w:rPr>
        <w:t xml:space="preserve"> </w:t>
      </w:r>
      <w:r w:rsidRPr="00C6028A">
        <w:rPr>
          <w:rFonts w:cs="Arial"/>
          <w:lang w:val="fr-BE"/>
        </w:rPr>
        <w:t>réinstallation ou désinstallation de la solution,</w:t>
      </w:r>
    </w:p>
    <w:p w:rsidR="00615A19" w:rsidRPr="00B40360" w:rsidRDefault="00615A19" w:rsidP="00615A19">
      <w:pPr>
        <w:numPr>
          <w:ilvl w:val="0"/>
          <w:numId w:val="51"/>
        </w:numPr>
        <w:autoSpaceDE w:val="0"/>
        <w:autoSpaceDN w:val="0"/>
        <w:adjustRightInd w:val="0"/>
        <w:spacing w:before="0"/>
        <w:jc w:val="both"/>
        <w:rPr>
          <w:rFonts w:cs="Arial"/>
          <w:lang w:val="fr-BE"/>
        </w:rPr>
      </w:pPr>
      <w:r w:rsidRPr="00B40360">
        <w:rPr>
          <w:rFonts w:cs="Arial"/>
          <w:lang w:val="fr-BE"/>
        </w:rPr>
        <w:t>La recette des procédures : un document de recette devra être proposé pour validation. Ce document doit permettre de vérifier, étape par étape, que l'environnement livré est bien conforme</w:t>
      </w:r>
      <w:r>
        <w:rPr>
          <w:rFonts w:cs="Arial"/>
          <w:lang w:val="fr-BE"/>
        </w:rPr>
        <w:t xml:space="preserve"> </w:t>
      </w:r>
      <w:r w:rsidRPr="00B40360">
        <w:rPr>
          <w:rFonts w:cs="Arial"/>
          <w:lang w:val="fr-BE"/>
        </w:rPr>
        <w:t>à ce qui a été spécifié.</w:t>
      </w:r>
    </w:p>
    <w:p w:rsidR="00615A19" w:rsidRPr="00C6028A"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Les procédures d’administration et de supervision nécessaires au bon fonctionnement de la</w:t>
      </w:r>
      <w:r>
        <w:rPr>
          <w:rFonts w:cs="Arial"/>
          <w:lang w:val="fr-BE"/>
        </w:rPr>
        <w:t xml:space="preserve"> </w:t>
      </w:r>
      <w:r w:rsidRPr="00C6028A">
        <w:rPr>
          <w:rFonts w:cs="Arial"/>
          <w:lang w:val="fr-BE"/>
        </w:rPr>
        <w:t>solution,</w:t>
      </w:r>
    </w:p>
    <w:p w:rsidR="00615A19"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Les procédures à suivre en cas de panne matérielle et logicielle,</w:t>
      </w:r>
    </w:p>
    <w:p w:rsidR="00615A19" w:rsidRPr="00C6028A" w:rsidRDefault="00615A19" w:rsidP="00615A19">
      <w:pPr>
        <w:autoSpaceDE w:val="0"/>
        <w:autoSpaceDN w:val="0"/>
        <w:adjustRightInd w:val="0"/>
        <w:spacing w:before="0"/>
        <w:jc w:val="both"/>
        <w:rPr>
          <w:rFonts w:cs="Arial"/>
          <w:lang w:val="fr-BE"/>
        </w:rPr>
      </w:pPr>
    </w:p>
    <w:p w:rsidR="00150729" w:rsidRPr="00076C11" w:rsidRDefault="002D3510" w:rsidP="00150729">
      <w:pPr>
        <w:spacing w:line="300" w:lineRule="atLeast"/>
        <w:jc w:val="both"/>
      </w:pPr>
      <w:r>
        <w:t>L</w:t>
      </w:r>
      <w:r w:rsidR="00150729" w:rsidRPr="00076C11">
        <w:t xml:space="preserve">e titulaire inclura dans son offre </w:t>
      </w:r>
      <w:r w:rsidR="00615A19">
        <w:t xml:space="preserve">un transfert de compétences à destination du service informatique de Côtes d’Armor Habitat. </w:t>
      </w:r>
    </w:p>
    <w:p w:rsidR="002D3510" w:rsidRPr="008726C4" w:rsidRDefault="002D3510" w:rsidP="002D3510">
      <w:pPr>
        <w:autoSpaceDE w:val="0"/>
        <w:autoSpaceDN w:val="0"/>
        <w:adjustRightInd w:val="0"/>
        <w:spacing w:before="0"/>
        <w:jc w:val="both"/>
        <w:rPr>
          <w:rFonts w:cs="Arial"/>
          <w:highlight w:val="yellow"/>
          <w:lang w:val="fr-BE"/>
        </w:rPr>
      </w:pPr>
    </w:p>
    <w:p w:rsidR="003E677D" w:rsidRDefault="003E677D" w:rsidP="00D203BA">
      <w:pPr>
        <w:pStyle w:val="Titre2"/>
      </w:pPr>
      <w:bookmarkStart w:id="141" w:name="_Toc423334937"/>
      <w:bookmarkStart w:id="142" w:name="_Toc423336049"/>
      <w:bookmarkStart w:id="143" w:name="_Toc435955469"/>
      <w:bookmarkStart w:id="144" w:name="_Toc475176088"/>
      <w:bookmarkStart w:id="145" w:name="_Toc476624214"/>
      <w:bookmarkStart w:id="146" w:name="_Toc168712901"/>
      <w:bookmarkStart w:id="147" w:name="_Toc278106111"/>
      <w:bookmarkStart w:id="148" w:name="_Toc336504581"/>
      <w:r w:rsidRPr="00076C11">
        <w:t>Mise à disposition des données nécessaires</w:t>
      </w:r>
      <w:bookmarkEnd w:id="141"/>
      <w:bookmarkEnd w:id="142"/>
      <w:r w:rsidRPr="00076C11">
        <w:t xml:space="preserve"> au déploiement de la solution</w:t>
      </w:r>
      <w:bookmarkEnd w:id="143"/>
      <w:bookmarkEnd w:id="144"/>
      <w:bookmarkEnd w:id="145"/>
      <w:bookmarkEnd w:id="146"/>
      <w:bookmarkEnd w:id="147"/>
      <w:bookmarkEnd w:id="148"/>
    </w:p>
    <w:p w:rsidR="00150729" w:rsidRPr="00076C11" w:rsidRDefault="00150729" w:rsidP="003B1F7B">
      <w:pPr>
        <w:spacing w:line="300" w:lineRule="atLeast"/>
        <w:jc w:val="both"/>
      </w:pPr>
      <w:r w:rsidRPr="00076C11">
        <w:t xml:space="preserve">Les données nécessaires au déploiement des services fournis par le Titulaire sont communiquées par </w:t>
      </w:r>
      <w:r w:rsidR="00F74AE5">
        <w:t>Côtes d'Armor Habitat</w:t>
      </w:r>
      <w:r w:rsidR="00497734" w:rsidRPr="00076C11">
        <w:t xml:space="preserve"> </w:t>
      </w:r>
      <w:r w:rsidRPr="00076C11">
        <w:t xml:space="preserve">au Titulaire, en fonction des informations dont il dispose, dans les délais proposés dans le planning de mise à disposition, sous réserve que ce dernier ait fourni préalablement les documents nécessaires aux opérations de </w:t>
      </w:r>
      <w:r w:rsidRPr="000374D7">
        <w:t>collecte 10 jours calendaires avant la date de mise à disposition.</w:t>
      </w:r>
      <w:r w:rsidR="00076C11" w:rsidRPr="000374D7">
        <w:t xml:space="preserve"> (Attention à ce délai pour l'autocommutateur)</w:t>
      </w:r>
      <w:r w:rsidR="000374D7">
        <w:t>.</w:t>
      </w:r>
    </w:p>
    <w:p w:rsidR="00150729" w:rsidRPr="00076C11" w:rsidRDefault="00150729" w:rsidP="003B1F7B">
      <w:pPr>
        <w:spacing w:line="300" w:lineRule="atLeast"/>
        <w:jc w:val="both"/>
      </w:pPr>
      <w:r w:rsidRPr="00076C11">
        <w:t xml:space="preserve">Dans le cas contraire, le Titulaire ne peut prétendre à aucun prolongement du délai de mise en œuvre. Les données complémentaires nécessaires à la fourniture des services, et dont ne disposerait pas </w:t>
      </w:r>
      <w:r w:rsidR="00523E76">
        <w:t>Côtes d'Armor Habitat</w:t>
      </w:r>
      <w:r w:rsidRPr="00076C11">
        <w:t xml:space="preserve">, feront l’objet d’hypothèses communes validées par </w:t>
      </w:r>
      <w:r w:rsidR="00F74AE5">
        <w:t>Côtes d'Armor Habitat</w:t>
      </w:r>
      <w:r w:rsidR="00497734" w:rsidRPr="00076C11">
        <w:t xml:space="preserve"> </w:t>
      </w:r>
      <w:r w:rsidRPr="00076C11">
        <w:t>et le Titulaire.</w:t>
      </w:r>
    </w:p>
    <w:p w:rsidR="00150729" w:rsidRPr="00076C11" w:rsidRDefault="00150729" w:rsidP="00150729"/>
    <w:p w:rsidR="003E677D" w:rsidRPr="00076C11" w:rsidRDefault="003E677D" w:rsidP="00D203BA">
      <w:pPr>
        <w:pStyle w:val="Titre2"/>
      </w:pPr>
      <w:bookmarkStart w:id="149" w:name="_Toc435955473"/>
      <w:bookmarkStart w:id="150" w:name="_Toc475176092"/>
      <w:bookmarkStart w:id="151" w:name="_Toc476624218"/>
      <w:bookmarkStart w:id="152" w:name="_Toc168712904"/>
      <w:bookmarkStart w:id="153" w:name="_Toc278106112"/>
      <w:bookmarkStart w:id="154" w:name="_Toc336504582"/>
      <w:r w:rsidRPr="00076C11">
        <w:t>Démarrage des services</w:t>
      </w:r>
      <w:bookmarkEnd w:id="149"/>
      <w:bookmarkEnd w:id="150"/>
      <w:bookmarkEnd w:id="151"/>
      <w:bookmarkEnd w:id="152"/>
      <w:bookmarkEnd w:id="153"/>
      <w:bookmarkEnd w:id="154"/>
    </w:p>
    <w:p w:rsidR="003E677D" w:rsidRPr="00076C11" w:rsidRDefault="003E677D" w:rsidP="00754C23">
      <w:pPr>
        <w:pStyle w:val="Titre3"/>
        <w:numPr>
          <w:ilvl w:val="0"/>
          <w:numId w:val="23"/>
        </w:numPr>
      </w:pPr>
      <w:bookmarkStart w:id="155" w:name="_Ref26011665"/>
      <w:bookmarkStart w:id="156" w:name="_Toc278106113"/>
      <w:bookmarkStart w:id="157" w:name="_Toc336504583"/>
      <w:r w:rsidRPr="00076C11">
        <w:t>Basculement</w:t>
      </w:r>
      <w:bookmarkEnd w:id="155"/>
      <w:bookmarkEnd w:id="156"/>
      <w:bookmarkEnd w:id="157"/>
    </w:p>
    <w:p w:rsidR="00150729" w:rsidRPr="00076C11" w:rsidRDefault="00150729" w:rsidP="00150729">
      <w:pPr>
        <w:spacing w:line="300" w:lineRule="atLeast"/>
      </w:pPr>
      <w:r w:rsidRPr="00076C11">
        <w:t xml:space="preserve">Le Titulaire devra effectuer pour </w:t>
      </w:r>
      <w:r w:rsidR="00F74AE5">
        <w:t>Côtes d'Armor Habitat</w:t>
      </w:r>
      <w:r w:rsidR="00497734" w:rsidRPr="00076C11">
        <w:t xml:space="preserve"> </w:t>
      </w:r>
      <w:r w:rsidRPr="00076C11">
        <w:t>l'ensemble des opérations relatives au basculement des différents sites sur les nouveaux services :</w:t>
      </w:r>
    </w:p>
    <w:p w:rsidR="00150729" w:rsidRPr="00076C11" w:rsidRDefault="00150729" w:rsidP="00754C23">
      <w:pPr>
        <w:numPr>
          <w:ilvl w:val="0"/>
          <w:numId w:val="30"/>
        </w:numPr>
        <w:tabs>
          <w:tab w:val="clear" w:pos="2487"/>
          <w:tab w:val="num" w:pos="1068"/>
        </w:tabs>
        <w:spacing w:before="0" w:line="300" w:lineRule="atLeast"/>
        <w:ind w:left="1068"/>
        <w:jc w:val="both"/>
      </w:pPr>
      <w:r w:rsidRPr="00076C11">
        <w:t>rédaction de la procédure de basculement (y compris la procédure de retour arrière en cas de problème),</w:t>
      </w:r>
    </w:p>
    <w:p w:rsidR="00150729" w:rsidRPr="00076C11" w:rsidRDefault="00150729" w:rsidP="00754C23">
      <w:pPr>
        <w:numPr>
          <w:ilvl w:val="0"/>
          <w:numId w:val="30"/>
        </w:numPr>
        <w:tabs>
          <w:tab w:val="clear" w:pos="2487"/>
          <w:tab w:val="num" w:pos="1068"/>
        </w:tabs>
        <w:spacing w:before="0" w:line="300" w:lineRule="atLeast"/>
        <w:ind w:left="1068"/>
        <w:jc w:val="both"/>
      </w:pPr>
      <w:r w:rsidRPr="00076C11">
        <w:t>réalisation proprement dite du basculement.</w:t>
      </w:r>
    </w:p>
    <w:p w:rsidR="00150729" w:rsidRPr="00076C11" w:rsidRDefault="00150729" w:rsidP="00150729">
      <w:pPr>
        <w:spacing w:line="300" w:lineRule="atLeast"/>
      </w:pPr>
      <w:r w:rsidRPr="00076C11">
        <w:lastRenderedPageBreak/>
        <w:t>Lors des phases de basculement effectué par le titulaire, un représentant du Titulaire devra être présent sur chaque site majeur concerné par l’opération.</w:t>
      </w:r>
    </w:p>
    <w:p w:rsidR="003E677D" w:rsidRPr="00076C11" w:rsidRDefault="003E677D" w:rsidP="00D203BA">
      <w:pPr>
        <w:pStyle w:val="Titre3"/>
      </w:pPr>
      <w:bookmarkStart w:id="158" w:name="_Toc758841"/>
      <w:bookmarkStart w:id="159" w:name="_Toc12359300"/>
      <w:bookmarkStart w:id="160" w:name="_Ref26011664"/>
      <w:bookmarkStart w:id="161" w:name="_Toc278106114"/>
      <w:bookmarkStart w:id="162" w:name="_Toc336504584"/>
      <w:r w:rsidRPr="00076C11">
        <w:t>Continuité du service</w:t>
      </w:r>
      <w:bookmarkEnd w:id="158"/>
      <w:bookmarkEnd w:id="159"/>
      <w:bookmarkEnd w:id="160"/>
      <w:bookmarkEnd w:id="161"/>
      <w:bookmarkEnd w:id="162"/>
    </w:p>
    <w:p w:rsidR="00F61D2A" w:rsidRDefault="002A23AF" w:rsidP="00150729">
      <w:pPr>
        <w:tabs>
          <w:tab w:val="left" w:pos="2295"/>
        </w:tabs>
        <w:rPr>
          <w:rFonts w:cs="Arial"/>
          <w:lang w:val="fr-BE"/>
        </w:rPr>
      </w:pPr>
      <w:r w:rsidRPr="00076C11">
        <w:t>Le T</w:t>
      </w:r>
      <w:r w:rsidR="00150729" w:rsidRPr="00076C11">
        <w:t xml:space="preserve">itulaire effectuera l’ensemble des travaux sans coupure des services (voix et data). Si cette continuité de service ne peut être assurée, </w:t>
      </w:r>
      <w:r w:rsidR="00F61D2A">
        <w:t xml:space="preserve">il précisera </w:t>
      </w:r>
      <w:r w:rsidR="00F61D2A" w:rsidRPr="00F61D2A">
        <w:t>l’</w:t>
      </w:r>
      <w:r w:rsidR="00F61D2A" w:rsidRPr="00F61D2A">
        <w:rPr>
          <w:rFonts w:cs="Arial"/>
          <w:lang w:val="fr-BE"/>
        </w:rPr>
        <w:t>impact sur l’exploitation avec information des arrêts éventuels d’exploitation et leurs durées en sachant que celles-ci devront être minimisées dans la mesure des possibilités</w:t>
      </w:r>
      <w:r w:rsidR="00F61D2A">
        <w:rPr>
          <w:rFonts w:cs="Arial"/>
          <w:lang w:val="fr-BE"/>
        </w:rPr>
        <w:t xml:space="preserve"> en particulier la continuité des appels entrants doit être préservée.</w:t>
      </w:r>
    </w:p>
    <w:p w:rsidR="008726C4" w:rsidRPr="00F61D2A" w:rsidRDefault="00150729" w:rsidP="00F61D2A">
      <w:pPr>
        <w:tabs>
          <w:tab w:val="left" w:pos="2295"/>
        </w:tabs>
        <w:rPr>
          <w:rFonts w:cs="Arial"/>
          <w:highlight w:val="yellow"/>
        </w:rPr>
      </w:pPr>
      <w:r w:rsidRPr="00076C11">
        <w:t xml:space="preserve">Les dates et heures seront proposées à </w:t>
      </w:r>
      <w:r w:rsidR="00F74AE5">
        <w:t>Côtes d'Armor Habitat</w:t>
      </w:r>
      <w:r w:rsidR="00497734" w:rsidRPr="00076C11">
        <w:t xml:space="preserve"> </w:t>
      </w:r>
      <w:r w:rsidRPr="00076C11">
        <w:t xml:space="preserve">pour validation au moins </w:t>
      </w:r>
      <w:r w:rsidRPr="00F61D2A">
        <w:rPr>
          <w:b/>
          <w:bCs/>
        </w:rPr>
        <w:t>15 jours</w:t>
      </w:r>
      <w:r w:rsidRPr="00076C11">
        <w:t xml:space="preserve"> à l’avance.</w:t>
      </w:r>
    </w:p>
    <w:p w:rsidR="001D0644" w:rsidRDefault="001D0644" w:rsidP="001D0644">
      <w:pPr>
        <w:pStyle w:val="Titre2"/>
      </w:pPr>
      <w:bookmarkStart w:id="163" w:name="_Toc336504585"/>
      <w:r>
        <w:t>Les clauses impératives des</w:t>
      </w:r>
      <w:r w:rsidRPr="001D0644">
        <w:t xml:space="preserve"> contrat</w:t>
      </w:r>
      <w:r>
        <w:t>s</w:t>
      </w:r>
      <w:bookmarkEnd w:id="163"/>
    </w:p>
    <w:p w:rsidR="001D0644" w:rsidRPr="001D0644" w:rsidRDefault="001D0644" w:rsidP="001D0644"/>
    <w:p w:rsidR="001D0644" w:rsidRDefault="001D0644" w:rsidP="001D0644">
      <w:pPr>
        <w:autoSpaceDE w:val="0"/>
        <w:autoSpaceDN w:val="0"/>
        <w:adjustRightInd w:val="0"/>
        <w:spacing w:before="0"/>
        <w:jc w:val="both"/>
        <w:rPr>
          <w:rFonts w:cs="Arial"/>
          <w:lang w:val="fr-BE"/>
        </w:rPr>
      </w:pPr>
      <w:r w:rsidRPr="00C6028A">
        <w:rPr>
          <w:rFonts w:cs="Arial"/>
          <w:lang w:val="fr-BE"/>
        </w:rPr>
        <w:t>Le respect de ces clauses est impératif afin de respecter le code des marchés publics et la législation</w:t>
      </w:r>
      <w:r>
        <w:rPr>
          <w:rFonts w:cs="Arial"/>
          <w:lang w:val="fr-BE"/>
        </w:rPr>
        <w:t xml:space="preserve"> </w:t>
      </w:r>
      <w:r w:rsidRPr="00C6028A">
        <w:rPr>
          <w:rFonts w:cs="Arial"/>
          <w:lang w:val="fr-BE"/>
        </w:rPr>
        <w:t>applicable en matière de comptabilité publique.</w:t>
      </w:r>
    </w:p>
    <w:p w:rsidR="001D0644" w:rsidRPr="00C6028A" w:rsidRDefault="001D0644" w:rsidP="001D0644">
      <w:pPr>
        <w:autoSpaceDE w:val="0"/>
        <w:autoSpaceDN w:val="0"/>
        <w:adjustRightInd w:val="0"/>
        <w:spacing w:before="0"/>
        <w:jc w:val="both"/>
        <w:rPr>
          <w:rFonts w:cs="Arial"/>
          <w:lang w:val="fr-BE"/>
        </w:rPr>
      </w:pPr>
    </w:p>
    <w:p w:rsidR="001D0644" w:rsidRPr="00C6028A" w:rsidRDefault="001D0644" w:rsidP="005A233F">
      <w:pPr>
        <w:numPr>
          <w:ilvl w:val="0"/>
          <w:numId w:val="57"/>
        </w:numPr>
        <w:autoSpaceDE w:val="0"/>
        <w:autoSpaceDN w:val="0"/>
        <w:adjustRightInd w:val="0"/>
        <w:spacing w:before="0"/>
        <w:jc w:val="both"/>
        <w:rPr>
          <w:rFonts w:cs="Arial"/>
          <w:lang w:val="fr-BE"/>
        </w:rPr>
      </w:pPr>
      <w:r w:rsidRPr="00C6028A">
        <w:rPr>
          <w:rFonts w:cs="Arial"/>
          <w:lang w:val="fr-BE"/>
        </w:rPr>
        <w:t>Un délai de paiement à 3</w:t>
      </w:r>
      <w:r w:rsidR="001524E3">
        <w:rPr>
          <w:rFonts w:cs="Arial"/>
          <w:lang w:val="fr-BE"/>
        </w:rPr>
        <w:t>0</w:t>
      </w:r>
      <w:r w:rsidRPr="00C6028A">
        <w:rPr>
          <w:rFonts w:cs="Arial"/>
          <w:lang w:val="fr-BE"/>
        </w:rPr>
        <w:t xml:space="preserve"> jours conformément au code des marchés publics</w:t>
      </w:r>
    </w:p>
    <w:p w:rsidR="001D0644" w:rsidRPr="003B1F7B" w:rsidRDefault="001D0644" w:rsidP="005A233F">
      <w:pPr>
        <w:numPr>
          <w:ilvl w:val="0"/>
          <w:numId w:val="57"/>
        </w:numPr>
        <w:autoSpaceDE w:val="0"/>
        <w:autoSpaceDN w:val="0"/>
        <w:adjustRightInd w:val="0"/>
        <w:spacing w:before="0"/>
        <w:jc w:val="both"/>
        <w:rPr>
          <w:rFonts w:cs="Arial"/>
          <w:lang w:val="fr-BE"/>
        </w:rPr>
      </w:pPr>
      <w:r w:rsidRPr="003B1F7B">
        <w:rPr>
          <w:rFonts w:cs="Arial"/>
          <w:lang w:val="fr-BE"/>
        </w:rPr>
        <w:t>Paiement après service fait. Le paiement par avance est interdit.</w:t>
      </w:r>
    </w:p>
    <w:p w:rsidR="001D0644" w:rsidRPr="00C6028A" w:rsidRDefault="001D0644" w:rsidP="005A233F">
      <w:pPr>
        <w:numPr>
          <w:ilvl w:val="0"/>
          <w:numId w:val="57"/>
        </w:numPr>
        <w:autoSpaceDE w:val="0"/>
        <w:autoSpaceDN w:val="0"/>
        <w:adjustRightInd w:val="0"/>
        <w:spacing w:before="0"/>
        <w:jc w:val="both"/>
        <w:rPr>
          <w:rFonts w:cs="Arial"/>
          <w:lang w:val="fr-BE"/>
        </w:rPr>
      </w:pPr>
      <w:r w:rsidRPr="00C6028A">
        <w:rPr>
          <w:rFonts w:cs="Arial"/>
          <w:lang w:val="fr-BE"/>
        </w:rPr>
        <w:t xml:space="preserve">Non </w:t>
      </w:r>
      <w:r>
        <w:rPr>
          <w:rFonts w:cs="Arial"/>
          <w:lang w:val="fr-BE"/>
        </w:rPr>
        <w:t>renonciation à la résiliation des</w:t>
      </w:r>
      <w:r w:rsidRPr="00C6028A">
        <w:rPr>
          <w:rFonts w:cs="Arial"/>
          <w:lang w:val="fr-BE"/>
        </w:rPr>
        <w:t xml:space="preserve"> contrat</w:t>
      </w:r>
      <w:r w:rsidR="001524E3">
        <w:rPr>
          <w:rFonts w:cs="Arial"/>
          <w:lang w:val="fr-BE"/>
        </w:rPr>
        <w:t>s</w:t>
      </w:r>
      <w:r w:rsidRPr="00C6028A">
        <w:rPr>
          <w:rFonts w:cs="Arial"/>
          <w:lang w:val="fr-BE"/>
        </w:rPr>
        <w:t xml:space="preserve"> pour faute du titulaire</w:t>
      </w:r>
    </w:p>
    <w:p w:rsidR="001D0644" w:rsidRPr="000374D7" w:rsidRDefault="001D0644" w:rsidP="005A233F">
      <w:pPr>
        <w:numPr>
          <w:ilvl w:val="0"/>
          <w:numId w:val="57"/>
        </w:numPr>
        <w:autoSpaceDE w:val="0"/>
        <w:autoSpaceDN w:val="0"/>
        <w:adjustRightInd w:val="0"/>
        <w:spacing w:before="0"/>
        <w:jc w:val="both"/>
        <w:rPr>
          <w:rFonts w:cs="Arial"/>
          <w:lang w:val="fr-BE"/>
        </w:rPr>
      </w:pPr>
      <w:r w:rsidRPr="000374D7">
        <w:rPr>
          <w:rFonts w:cs="Arial"/>
          <w:lang w:val="fr-BE"/>
        </w:rPr>
        <w:t xml:space="preserve">La durée initiale </w:t>
      </w:r>
      <w:proofErr w:type="gramStart"/>
      <w:r w:rsidRPr="000374D7">
        <w:rPr>
          <w:rFonts w:cs="Arial"/>
          <w:lang w:val="fr-BE"/>
        </w:rPr>
        <w:t>court</w:t>
      </w:r>
      <w:proofErr w:type="gramEnd"/>
      <w:r w:rsidRPr="000374D7">
        <w:rPr>
          <w:rFonts w:cs="Arial"/>
          <w:lang w:val="fr-BE"/>
        </w:rPr>
        <w:t xml:space="preserve"> à compter de la notification propre à chacun des lots (Cf. CCAP)</w:t>
      </w:r>
      <w:r w:rsidR="002C57F6">
        <w:rPr>
          <w:rFonts w:cs="Arial"/>
          <w:lang w:val="fr-BE"/>
        </w:rPr>
        <w:t xml:space="preserve"> ou du 1</w:t>
      </w:r>
      <w:r w:rsidR="002C57F6" w:rsidRPr="002C57F6">
        <w:rPr>
          <w:rFonts w:cs="Arial"/>
          <w:vertAlign w:val="superscript"/>
          <w:lang w:val="fr-BE"/>
        </w:rPr>
        <w:t>er</w:t>
      </w:r>
      <w:r w:rsidR="006567F3">
        <w:rPr>
          <w:rFonts w:cs="Arial"/>
          <w:lang w:val="fr-BE"/>
        </w:rPr>
        <w:t xml:space="preserve"> janvier 2013 (lots 1 et 3</w:t>
      </w:r>
      <w:r w:rsidR="002C57F6">
        <w:rPr>
          <w:rFonts w:cs="Arial"/>
          <w:lang w:val="fr-BE"/>
        </w:rPr>
        <w:t>) et du 5 mai 2013 (lot 2) si l</w:t>
      </w:r>
      <w:r w:rsidR="00BA276A">
        <w:rPr>
          <w:rFonts w:cs="Arial"/>
          <w:lang w:val="fr-BE"/>
        </w:rPr>
        <w:t>eur</w:t>
      </w:r>
      <w:r w:rsidR="002C57F6">
        <w:rPr>
          <w:rFonts w:cs="Arial"/>
          <w:lang w:val="fr-BE"/>
        </w:rPr>
        <w:t xml:space="preserve"> notification </w:t>
      </w:r>
      <w:r w:rsidR="00BA276A">
        <w:rPr>
          <w:rFonts w:cs="Arial"/>
          <w:lang w:val="fr-BE"/>
        </w:rPr>
        <w:t xml:space="preserve">propre </w:t>
      </w:r>
      <w:r w:rsidR="002C57F6">
        <w:rPr>
          <w:rFonts w:cs="Arial"/>
          <w:lang w:val="fr-BE"/>
        </w:rPr>
        <w:t>est antérieure</w:t>
      </w:r>
      <w:r w:rsidR="00BA276A">
        <w:rPr>
          <w:rFonts w:cs="Arial"/>
          <w:lang w:val="fr-BE"/>
        </w:rPr>
        <w:t xml:space="preserve"> à ces dates</w:t>
      </w:r>
      <w:r w:rsidRPr="000374D7">
        <w:rPr>
          <w:rFonts w:cs="Arial"/>
          <w:lang w:val="fr-BE"/>
        </w:rPr>
        <w:t>.</w:t>
      </w:r>
      <w:r w:rsidR="003B1F7B" w:rsidRPr="000374D7">
        <w:rPr>
          <w:rFonts w:cs="Arial"/>
          <w:lang w:val="fr-BE"/>
        </w:rPr>
        <w:t xml:space="preserve"> Aucune reconduction du marché n'est prévu</w:t>
      </w:r>
      <w:r w:rsidR="001524E3" w:rsidRPr="000374D7">
        <w:rPr>
          <w:rFonts w:cs="Arial"/>
          <w:lang w:val="fr-BE"/>
        </w:rPr>
        <w:t>e</w:t>
      </w:r>
      <w:r w:rsidR="003B1F7B" w:rsidRPr="000374D7">
        <w:rPr>
          <w:rFonts w:cs="Arial"/>
          <w:lang w:val="fr-BE"/>
        </w:rPr>
        <w:t>.</w:t>
      </w:r>
    </w:p>
    <w:p w:rsidR="001D0644" w:rsidRPr="00150729" w:rsidRDefault="001D0644" w:rsidP="00150729">
      <w:pPr>
        <w:rPr>
          <w:lang w:val="fr-BE"/>
        </w:rPr>
      </w:pPr>
    </w:p>
    <w:sectPr w:rsidR="001D0644" w:rsidRPr="00150729" w:rsidSect="00CA41FF">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789" w:rsidRDefault="003D2789" w:rsidP="00B13844">
      <w:pPr>
        <w:spacing w:before="0"/>
      </w:pPr>
      <w:r>
        <w:separator/>
      </w:r>
    </w:p>
  </w:endnote>
  <w:endnote w:type="continuationSeparator" w:id="0">
    <w:p w:rsidR="003D2789" w:rsidRDefault="003D2789" w:rsidP="00B1384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Oklahoma">
    <w:altName w:val="Lucida Sans Unicode"/>
    <w:charset w:val="00"/>
    <w:family w:val="swiss"/>
    <w:pitch w:val="variable"/>
    <w:sig w:usb0="00000000" w:usb1="00000000" w:usb2="00000000" w:usb3="00000000" w:csb0="00000000"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89" w:rsidRDefault="0066646B">
    <w:pPr>
      <w:pStyle w:val="Pieddepage"/>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3D2789" w:rsidRDefault="00D344F4" w:rsidP="00DA159C">
    <w:pPr>
      <w:pStyle w:val="Pieddepage"/>
      <w:jc w:val="center"/>
    </w:pPr>
    <w:fldSimple w:instr=" PAGE    \* MERGEFORMAT ">
      <w:r w:rsidR="0066646B">
        <w:rPr>
          <w:noProof/>
        </w:rPr>
        <w:t>30</w:t>
      </w:r>
    </w:fldSimple>
  </w:p>
  <w:p w:rsidR="003D2789" w:rsidRDefault="003D27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789" w:rsidRDefault="003D2789" w:rsidP="00B13844">
      <w:pPr>
        <w:spacing w:before="0"/>
      </w:pPr>
      <w:r>
        <w:separator/>
      </w:r>
    </w:p>
  </w:footnote>
  <w:footnote w:type="continuationSeparator" w:id="0">
    <w:p w:rsidR="003D2789" w:rsidRDefault="003D2789" w:rsidP="00B1384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26B"/>
    <w:multiLevelType w:val="singleLevel"/>
    <w:tmpl w:val="1DC2224C"/>
    <w:lvl w:ilvl="0">
      <w:start w:val="1"/>
      <w:numFmt w:val="lowerLetter"/>
      <w:pStyle w:val="Listepuces3"/>
      <w:lvlText w:val="%1."/>
      <w:lvlJc w:val="left"/>
      <w:pPr>
        <w:tabs>
          <w:tab w:val="num" w:pos="567"/>
        </w:tabs>
        <w:ind w:left="567" w:hanging="567"/>
      </w:pPr>
    </w:lvl>
  </w:abstractNum>
  <w:abstractNum w:abstractNumId="1">
    <w:nsid w:val="02FF2088"/>
    <w:multiLevelType w:val="hybridMultilevel"/>
    <w:tmpl w:val="BF8A9CB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3C413BE"/>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232D6F"/>
    <w:multiLevelType w:val="hybridMultilevel"/>
    <w:tmpl w:val="82D0D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9564E0"/>
    <w:multiLevelType w:val="singleLevel"/>
    <w:tmpl w:val="1DC2224C"/>
    <w:lvl w:ilvl="0">
      <w:start w:val="1"/>
      <w:numFmt w:val="lowerLetter"/>
      <w:pStyle w:val="Enum1"/>
      <w:lvlText w:val="%1."/>
      <w:lvlJc w:val="left"/>
      <w:pPr>
        <w:tabs>
          <w:tab w:val="num" w:pos="567"/>
        </w:tabs>
        <w:ind w:left="567" w:hanging="567"/>
      </w:pPr>
    </w:lvl>
  </w:abstractNum>
  <w:abstractNum w:abstractNumId="5">
    <w:nsid w:val="06C851A4"/>
    <w:multiLevelType w:val="hybridMultilevel"/>
    <w:tmpl w:val="AF1EC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8104CC"/>
    <w:multiLevelType w:val="hybridMultilevel"/>
    <w:tmpl w:val="5DE23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3C0B25"/>
    <w:multiLevelType w:val="hybridMultilevel"/>
    <w:tmpl w:val="4B3468C4"/>
    <w:lvl w:ilvl="0" w:tplc="99DE61E6">
      <w:start w:val="5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B074A67"/>
    <w:multiLevelType w:val="hybridMultilevel"/>
    <w:tmpl w:val="50346F6A"/>
    <w:lvl w:ilvl="0" w:tplc="040C0003">
      <w:start w:val="1"/>
      <w:numFmt w:val="bullet"/>
      <w:lvlText w:val="o"/>
      <w:lvlJc w:val="left"/>
      <w:pPr>
        <w:ind w:left="1582" w:hanging="360"/>
      </w:pPr>
      <w:rPr>
        <w:rFonts w:ascii="Courier New" w:hAnsi="Courier New" w:cs="Courier New"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9">
    <w:nsid w:val="0B7F454B"/>
    <w:multiLevelType w:val="hybridMultilevel"/>
    <w:tmpl w:val="0E505C4E"/>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nsid w:val="0D551AFB"/>
    <w:multiLevelType w:val="hybridMultilevel"/>
    <w:tmpl w:val="892AA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9B297A"/>
    <w:multiLevelType w:val="hybridMultilevel"/>
    <w:tmpl w:val="F4B0AD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0E433FD1"/>
    <w:multiLevelType w:val="hybridMultilevel"/>
    <w:tmpl w:val="DD20B8B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ECF57C6"/>
    <w:multiLevelType w:val="singleLevel"/>
    <w:tmpl w:val="1DC2224C"/>
    <w:lvl w:ilvl="0">
      <w:start w:val="1"/>
      <w:numFmt w:val="lowerLetter"/>
      <w:pStyle w:val="Listepuces2"/>
      <w:lvlText w:val="%1."/>
      <w:lvlJc w:val="left"/>
      <w:pPr>
        <w:tabs>
          <w:tab w:val="num" w:pos="567"/>
        </w:tabs>
        <w:ind w:left="567" w:hanging="567"/>
      </w:pPr>
    </w:lvl>
  </w:abstractNum>
  <w:abstractNum w:abstractNumId="14">
    <w:nsid w:val="10134DF3"/>
    <w:multiLevelType w:val="hybridMultilevel"/>
    <w:tmpl w:val="3AD8C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05D61CD"/>
    <w:multiLevelType w:val="hybridMultilevel"/>
    <w:tmpl w:val="80DE5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F33F48"/>
    <w:multiLevelType w:val="hybridMultilevel"/>
    <w:tmpl w:val="F9F27C0A"/>
    <w:lvl w:ilvl="0" w:tplc="040C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8437DAA"/>
    <w:multiLevelType w:val="hybridMultilevel"/>
    <w:tmpl w:val="71403D90"/>
    <w:lvl w:ilvl="0" w:tplc="99DE61E6">
      <w:start w:val="59"/>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19155E32"/>
    <w:multiLevelType w:val="hybridMultilevel"/>
    <w:tmpl w:val="05C49C2A"/>
    <w:lvl w:ilvl="0" w:tplc="344CC7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AD627AB"/>
    <w:multiLevelType w:val="hybridMultilevel"/>
    <w:tmpl w:val="EC482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B3333A3"/>
    <w:multiLevelType w:val="hybridMultilevel"/>
    <w:tmpl w:val="85C8EAF8"/>
    <w:lvl w:ilvl="0" w:tplc="040C0001">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D1F6E18"/>
    <w:multiLevelType w:val="hybridMultilevel"/>
    <w:tmpl w:val="A97EC650"/>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2">
    <w:nsid w:val="20B27DA6"/>
    <w:multiLevelType w:val="hybridMultilevel"/>
    <w:tmpl w:val="22E8A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1417A55"/>
    <w:multiLevelType w:val="hybridMultilevel"/>
    <w:tmpl w:val="C160279A"/>
    <w:lvl w:ilvl="0" w:tplc="040C0001">
      <w:start w:val="1"/>
      <w:numFmt w:val="bullet"/>
      <w:lvlText w:val=""/>
      <w:lvlJc w:val="left"/>
      <w:pPr>
        <w:ind w:left="1068" w:hanging="360"/>
      </w:pPr>
      <w:rPr>
        <w:rFonts w:ascii="Symbol" w:hAnsi="Symbol" w:hint="default"/>
      </w:rPr>
    </w:lvl>
    <w:lvl w:ilvl="1" w:tplc="4D7867CA" w:tentative="1">
      <w:start w:val="1"/>
      <w:numFmt w:val="bullet"/>
      <w:lvlText w:val="o"/>
      <w:lvlJc w:val="left"/>
      <w:pPr>
        <w:ind w:left="1788" w:hanging="360"/>
      </w:pPr>
      <w:rPr>
        <w:rFonts w:ascii="Courier New" w:hAnsi="Courier New" w:cs="Courier New" w:hint="default"/>
      </w:rPr>
    </w:lvl>
    <w:lvl w:ilvl="2" w:tplc="29C26C2E" w:tentative="1">
      <w:start w:val="1"/>
      <w:numFmt w:val="bullet"/>
      <w:lvlText w:val=""/>
      <w:lvlJc w:val="left"/>
      <w:pPr>
        <w:ind w:left="2508" w:hanging="360"/>
      </w:pPr>
      <w:rPr>
        <w:rFonts w:ascii="Wingdings" w:hAnsi="Wingdings" w:hint="default"/>
      </w:rPr>
    </w:lvl>
    <w:lvl w:ilvl="3" w:tplc="B94E54B8" w:tentative="1">
      <w:start w:val="1"/>
      <w:numFmt w:val="bullet"/>
      <w:lvlText w:val=""/>
      <w:lvlJc w:val="left"/>
      <w:pPr>
        <w:ind w:left="3228" w:hanging="360"/>
      </w:pPr>
      <w:rPr>
        <w:rFonts w:ascii="Symbol" w:hAnsi="Symbol" w:hint="default"/>
      </w:rPr>
    </w:lvl>
    <w:lvl w:ilvl="4" w:tplc="9F82D4D2" w:tentative="1">
      <w:start w:val="1"/>
      <w:numFmt w:val="bullet"/>
      <w:lvlText w:val="o"/>
      <w:lvlJc w:val="left"/>
      <w:pPr>
        <w:ind w:left="3948" w:hanging="360"/>
      </w:pPr>
      <w:rPr>
        <w:rFonts w:ascii="Courier New" w:hAnsi="Courier New" w:cs="Courier New" w:hint="default"/>
      </w:rPr>
    </w:lvl>
    <w:lvl w:ilvl="5" w:tplc="122EECE8" w:tentative="1">
      <w:start w:val="1"/>
      <w:numFmt w:val="bullet"/>
      <w:lvlText w:val=""/>
      <w:lvlJc w:val="left"/>
      <w:pPr>
        <w:ind w:left="4668" w:hanging="360"/>
      </w:pPr>
      <w:rPr>
        <w:rFonts w:ascii="Wingdings" w:hAnsi="Wingdings" w:hint="default"/>
      </w:rPr>
    </w:lvl>
    <w:lvl w:ilvl="6" w:tplc="24A8A8CC" w:tentative="1">
      <w:start w:val="1"/>
      <w:numFmt w:val="bullet"/>
      <w:lvlText w:val=""/>
      <w:lvlJc w:val="left"/>
      <w:pPr>
        <w:ind w:left="5388" w:hanging="360"/>
      </w:pPr>
      <w:rPr>
        <w:rFonts w:ascii="Symbol" w:hAnsi="Symbol" w:hint="default"/>
      </w:rPr>
    </w:lvl>
    <w:lvl w:ilvl="7" w:tplc="05B43A96" w:tentative="1">
      <w:start w:val="1"/>
      <w:numFmt w:val="bullet"/>
      <w:lvlText w:val="o"/>
      <w:lvlJc w:val="left"/>
      <w:pPr>
        <w:ind w:left="6108" w:hanging="360"/>
      </w:pPr>
      <w:rPr>
        <w:rFonts w:ascii="Courier New" w:hAnsi="Courier New" w:cs="Courier New" w:hint="default"/>
      </w:rPr>
    </w:lvl>
    <w:lvl w:ilvl="8" w:tplc="EC18F85E" w:tentative="1">
      <w:start w:val="1"/>
      <w:numFmt w:val="bullet"/>
      <w:lvlText w:val=""/>
      <w:lvlJc w:val="left"/>
      <w:pPr>
        <w:ind w:left="6828" w:hanging="360"/>
      </w:pPr>
      <w:rPr>
        <w:rFonts w:ascii="Wingdings" w:hAnsi="Wingdings" w:hint="default"/>
      </w:rPr>
    </w:lvl>
  </w:abstractNum>
  <w:abstractNum w:abstractNumId="24">
    <w:nsid w:val="21F267B1"/>
    <w:multiLevelType w:val="hybridMultilevel"/>
    <w:tmpl w:val="6A2C808E"/>
    <w:lvl w:ilvl="0" w:tplc="551EF82E">
      <w:start w:val="1"/>
      <w:numFmt w:val="decimal"/>
      <w:pStyle w:val="Titre3"/>
      <w:lvlText w:val="%1."/>
      <w:lvlJc w:val="left"/>
      <w:pPr>
        <w:ind w:left="720" w:hanging="360"/>
      </w:pPr>
    </w:lvl>
    <w:lvl w:ilvl="1" w:tplc="040C0019" w:tentative="1">
      <w:start w:val="1"/>
      <w:numFmt w:val="lowerLetter"/>
      <w:lvlText w:val="%2."/>
      <w:lvlJc w:val="left"/>
      <w:pPr>
        <w:ind w:left="1232" w:hanging="360"/>
      </w:pPr>
    </w:lvl>
    <w:lvl w:ilvl="2" w:tplc="040C001B">
      <w:start w:val="1"/>
      <w:numFmt w:val="lowerRoman"/>
      <w:lvlText w:val="%3."/>
      <w:lvlJc w:val="right"/>
      <w:pPr>
        <w:ind w:left="1952" w:hanging="180"/>
      </w:pPr>
    </w:lvl>
    <w:lvl w:ilvl="3" w:tplc="040C000F" w:tentative="1">
      <w:start w:val="1"/>
      <w:numFmt w:val="decimal"/>
      <w:lvlText w:val="%4."/>
      <w:lvlJc w:val="left"/>
      <w:pPr>
        <w:ind w:left="2672" w:hanging="360"/>
      </w:pPr>
    </w:lvl>
    <w:lvl w:ilvl="4" w:tplc="040C0019" w:tentative="1">
      <w:start w:val="1"/>
      <w:numFmt w:val="lowerLetter"/>
      <w:lvlText w:val="%5."/>
      <w:lvlJc w:val="left"/>
      <w:pPr>
        <w:ind w:left="3392" w:hanging="360"/>
      </w:pPr>
    </w:lvl>
    <w:lvl w:ilvl="5" w:tplc="040C001B" w:tentative="1">
      <w:start w:val="1"/>
      <w:numFmt w:val="lowerRoman"/>
      <w:lvlText w:val="%6."/>
      <w:lvlJc w:val="right"/>
      <w:pPr>
        <w:ind w:left="4112" w:hanging="180"/>
      </w:pPr>
    </w:lvl>
    <w:lvl w:ilvl="6" w:tplc="040C000F" w:tentative="1">
      <w:start w:val="1"/>
      <w:numFmt w:val="decimal"/>
      <w:lvlText w:val="%7."/>
      <w:lvlJc w:val="left"/>
      <w:pPr>
        <w:ind w:left="4832" w:hanging="360"/>
      </w:pPr>
    </w:lvl>
    <w:lvl w:ilvl="7" w:tplc="040C0019" w:tentative="1">
      <w:start w:val="1"/>
      <w:numFmt w:val="lowerLetter"/>
      <w:lvlText w:val="%8."/>
      <w:lvlJc w:val="left"/>
      <w:pPr>
        <w:ind w:left="5552" w:hanging="360"/>
      </w:pPr>
    </w:lvl>
    <w:lvl w:ilvl="8" w:tplc="040C001B" w:tentative="1">
      <w:start w:val="1"/>
      <w:numFmt w:val="lowerRoman"/>
      <w:lvlText w:val="%9."/>
      <w:lvlJc w:val="right"/>
      <w:pPr>
        <w:ind w:left="6272" w:hanging="180"/>
      </w:pPr>
    </w:lvl>
  </w:abstractNum>
  <w:abstractNum w:abstractNumId="25">
    <w:nsid w:val="23EA0A5B"/>
    <w:multiLevelType w:val="hybridMultilevel"/>
    <w:tmpl w:val="E6864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61368EA"/>
    <w:multiLevelType w:val="hybridMultilevel"/>
    <w:tmpl w:val="59DA6E12"/>
    <w:lvl w:ilvl="0" w:tplc="040C0001">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63E51AF"/>
    <w:multiLevelType w:val="hybridMultilevel"/>
    <w:tmpl w:val="D6062684"/>
    <w:lvl w:ilvl="0" w:tplc="19B206A6">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751014E"/>
    <w:multiLevelType w:val="hybridMultilevel"/>
    <w:tmpl w:val="96BC0D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8271773"/>
    <w:multiLevelType w:val="hybridMultilevel"/>
    <w:tmpl w:val="DA6AAF7A"/>
    <w:lvl w:ilvl="0" w:tplc="A69E76F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073D4C"/>
    <w:multiLevelType w:val="hybridMultilevel"/>
    <w:tmpl w:val="ADA4E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1455DF3"/>
    <w:multiLevelType w:val="hybridMultilevel"/>
    <w:tmpl w:val="D6D08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3CA1334"/>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42B1944"/>
    <w:multiLevelType w:val="hybridMultilevel"/>
    <w:tmpl w:val="1C74D93A"/>
    <w:lvl w:ilvl="0" w:tplc="586CB4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6A22E65"/>
    <w:multiLevelType w:val="hybridMultilevel"/>
    <w:tmpl w:val="27BCB8AE"/>
    <w:lvl w:ilvl="0" w:tplc="A43E69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6CC5FB6"/>
    <w:multiLevelType w:val="hybridMultilevel"/>
    <w:tmpl w:val="D4B6C94E"/>
    <w:lvl w:ilvl="0" w:tplc="0826016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75A3872"/>
    <w:multiLevelType w:val="hybridMultilevel"/>
    <w:tmpl w:val="48E63750"/>
    <w:lvl w:ilvl="0" w:tplc="A43E6944">
      <w:start w:val="1"/>
      <w:numFmt w:val="bullet"/>
      <w:pStyle w:val="Listepuces"/>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7A1595A"/>
    <w:multiLevelType w:val="hybridMultilevel"/>
    <w:tmpl w:val="197AB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8747323"/>
    <w:multiLevelType w:val="hybridMultilevel"/>
    <w:tmpl w:val="AF6094AC"/>
    <w:lvl w:ilvl="0" w:tplc="077699F2">
      <w:start w:val="1"/>
      <w:numFmt w:val="decimal"/>
      <w:pStyle w:val="Titr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92321EC"/>
    <w:multiLevelType w:val="hybridMultilevel"/>
    <w:tmpl w:val="C6DA4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EF32CFF"/>
    <w:multiLevelType w:val="hybridMultilevel"/>
    <w:tmpl w:val="C27EE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F5D1B81"/>
    <w:multiLevelType w:val="hybridMultilevel"/>
    <w:tmpl w:val="9C2E2BFC"/>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2">
    <w:nsid w:val="3FEB4B72"/>
    <w:multiLevelType w:val="hybridMultilevel"/>
    <w:tmpl w:val="4CFCC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03A2E99"/>
    <w:multiLevelType w:val="hybridMultilevel"/>
    <w:tmpl w:val="AEE2C5DC"/>
    <w:lvl w:ilvl="0" w:tplc="234EBF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071720B"/>
    <w:multiLevelType w:val="multilevel"/>
    <w:tmpl w:val="61AA3EB0"/>
    <w:lvl w:ilvl="0">
      <w:start w:val="1"/>
      <w:numFmt w:val="decimal"/>
      <w:pStyle w:val="Tiretavecinterligne"/>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hint="default"/>
      </w:rPr>
    </w:lvl>
    <w:lvl w:ilvl="2">
      <w:start w:val="1"/>
      <w:numFmt w:val="decimal"/>
      <w:lvlText w:val="%1.%2.%3."/>
      <w:lvlJc w:val="left"/>
      <w:pPr>
        <w:tabs>
          <w:tab w:val="num" w:pos="2145"/>
        </w:tabs>
        <w:ind w:left="1929" w:hanging="504"/>
      </w:pPr>
      <w:rPr>
        <w:rFonts w:hint="default"/>
      </w:rPr>
    </w:lvl>
    <w:lvl w:ilvl="3">
      <w:start w:val="1"/>
      <w:numFmt w:val="decimal"/>
      <w:lvlText w:val="%1.%2.%3.%4."/>
      <w:lvlJc w:val="left"/>
      <w:pPr>
        <w:tabs>
          <w:tab w:val="num" w:pos="2865"/>
        </w:tabs>
        <w:ind w:left="2433" w:hanging="648"/>
      </w:pPr>
      <w:rPr>
        <w:rFonts w:hint="default"/>
      </w:rPr>
    </w:lvl>
    <w:lvl w:ilvl="4">
      <w:start w:val="1"/>
      <w:numFmt w:val="decimal"/>
      <w:lvlText w:val="%1.%2.%3.%4.%5."/>
      <w:lvlJc w:val="left"/>
      <w:pPr>
        <w:tabs>
          <w:tab w:val="num" w:pos="3225"/>
        </w:tabs>
        <w:ind w:left="2937" w:hanging="792"/>
      </w:pPr>
      <w:rPr>
        <w:rFonts w:hint="default"/>
      </w:rPr>
    </w:lvl>
    <w:lvl w:ilvl="5">
      <w:start w:val="1"/>
      <w:numFmt w:val="decimal"/>
      <w:lvlText w:val="%1.%2.%3.%4.%5.%6."/>
      <w:lvlJc w:val="left"/>
      <w:pPr>
        <w:tabs>
          <w:tab w:val="num" w:pos="3585"/>
        </w:tabs>
        <w:ind w:left="3441" w:hanging="936"/>
      </w:pPr>
      <w:rPr>
        <w:rFonts w:hint="default"/>
      </w:rPr>
    </w:lvl>
    <w:lvl w:ilvl="6">
      <w:start w:val="1"/>
      <w:numFmt w:val="decimal"/>
      <w:lvlText w:val="%1.%2.%3.%4.%5.%6.%7."/>
      <w:lvlJc w:val="left"/>
      <w:pPr>
        <w:tabs>
          <w:tab w:val="num" w:pos="4305"/>
        </w:tabs>
        <w:ind w:left="3945" w:hanging="1080"/>
      </w:pPr>
      <w:rPr>
        <w:rFonts w:hint="default"/>
      </w:rPr>
    </w:lvl>
    <w:lvl w:ilvl="7">
      <w:start w:val="1"/>
      <w:numFmt w:val="decimal"/>
      <w:lvlText w:val="%1.%2.%3.%4.%5.%6.%7.%8."/>
      <w:lvlJc w:val="left"/>
      <w:pPr>
        <w:tabs>
          <w:tab w:val="num" w:pos="4665"/>
        </w:tabs>
        <w:ind w:left="4449" w:hanging="1224"/>
      </w:pPr>
      <w:rPr>
        <w:rFonts w:hint="default"/>
      </w:rPr>
    </w:lvl>
    <w:lvl w:ilvl="8">
      <w:start w:val="1"/>
      <w:numFmt w:val="decimal"/>
      <w:lvlText w:val="%1.%2.%3.%4.%5.%6.%7.%8.%9."/>
      <w:lvlJc w:val="left"/>
      <w:pPr>
        <w:tabs>
          <w:tab w:val="num" w:pos="5385"/>
        </w:tabs>
        <w:ind w:left="5025" w:hanging="1440"/>
      </w:pPr>
      <w:rPr>
        <w:rFonts w:hint="default"/>
      </w:rPr>
    </w:lvl>
  </w:abstractNum>
  <w:abstractNum w:abstractNumId="45">
    <w:nsid w:val="42D777B4"/>
    <w:multiLevelType w:val="hybridMultilevel"/>
    <w:tmpl w:val="C9AA2A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60E3AE5"/>
    <w:multiLevelType w:val="hybridMultilevel"/>
    <w:tmpl w:val="C688E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80D5EF5"/>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D225968"/>
    <w:multiLevelType w:val="hybridMultilevel"/>
    <w:tmpl w:val="68062E8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nsid w:val="51806DF3"/>
    <w:multiLevelType w:val="hybridMultilevel"/>
    <w:tmpl w:val="849CF85C"/>
    <w:lvl w:ilvl="0" w:tplc="040C0001">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48B1F03"/>
    <w:multiLevelType w:val="hybridMultilevel"/>
    <w:tmpl w:val="98F8E1D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1">
    <w:nsid w:val="56ED7D0A"/>
    <w:multiLevelType w:val="hybridMultilevel"/>
    <w:tmpl w:val="04D84BD4"/>
    <w:lvl w:ilvl="0" w:tplc="566AB5F4">
      <w:start w:val="1"/>
      <w:numFmt w:val="lowerLetter"/>
      <w:pStyle w:val="Titre4"/>
      <w:lvlText w:val="%1."/>
      <w:lvlJc w:val="left"/>
      <w:pPr>
        <w:ind w:left="1430" w:hanging="360"/>
      </w:p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52">
    <w:nsid w:val="58CF4DCA"/>
    <w:multiLevelType w:val="hybridMultilevel"/>
    <w:tmpl w:val="26249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B5D4D9B"/>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FF17C89"/>
    <w:multiLevelType w:val="hybridMultilevel"/>
    <w:tmpl w:val="CADE1A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627E4644"/>
    <w:multiLevelType w:val="hybridMultilevel"/>
    <w:tmpl w:val="ABA6AC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3325116"/>
    <w:multiLevelType w:val="hybridMultilevel"/>
    <w:tmpl w:val="67CC6826"/>
    <w:lvl w:ilvl="0" w:tplc="040C0017">
      <w:start w:val="1"/>
      <w:numFmt w:val="lowerLetter"/>
      <w:lvlText w:val="%1)"/>
      <w:lvlJc w:val="left"/>
      <w:pPr>
        <w:ind w:left="1790"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57">
    <w:nsid w:val="646C5406"/>
    <w:multiLevelType w:val="hybridMultilevel"/>
    <w:tmpl w:val="7EC6F3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nsid w:val="68EC697C"/>
    <w:multiLevelType w:val="hybridMultilevel"/>
    <w:tmpl w:val="679C252E"/>
    <w:lvl w:ilvl="0" w:tplc="1EEA4A78">
      <w:start w:val="1"/>
      <w:numFmt w:val="bullet"/>
      <w:lvlText w:val="-"/>
      <w:lvlJc w:val="left"/>
      <w:pPr>
        <w:ind w:left="2136" w:hanging="360"/>
      </w:pPr>
      <w:rPr>
        <w:rFonts w:hint="default"/>
      </w:rPr>
    </w:lvl>
    <w:lvl w:ilvl="1" w:tplc="37AE6BA8">
      <w:start w:val="1"/>
      <w:numFmt w:val="bullet"/>
      <w:lvlText w:val="o"/>
      <w:lvlJc w:val="left"/>
      <w:pPr>
        <w:ind w:left="2856" w:hanging="360"/>
      </w:pPr>
      <w:rPr>
        <w:rFonts w:ascii="Courier New" w:hAnsi="Courier New" w:cs="Courier New" w:hint="default"/>
      </w:rPr>
    </w:lvl>
    <w:lvl w:ilvl="2" w:tplc="AEF0A0E0" w:tentative="1">
      <w:start w:val="1"/>
      <w:numFmt w:val="bullet"/>
      <w:lvlText w:val=""/>
      <w:lvlJc w:val="left"/>
      <w:pPr>
        <w:ind w:left="3576" w:hanging="360"/>
      </w:pPr>
      <w:rPr>
        <w:rFonts w:ascii="Wingdings" w:hAnsi="Wingdings" w:hint="default"/>
      </w:rPr>
    </w:lvl>
    <w:lvl w:ilvl="3" w:tplc="1A8A9E94" w:tentative="1">
      <w:start w:val="1"/>
      <w:numFmt w:val="bullet"/>
      <w:lvlText w:val=""/>
      <w:lvlJc w:val="left"/>
      <w:pPr>
        <w:ind w:left="4296" w:hanging="360"/>
      </w:pPr>
      <w:rPr>
        <w:rFonts w:ascii="Symbol" w:hAnsi="Symbol" w:hint="default"/>
      </w:rPr>
    </w:lvl>
    <w:lvl w:ilvl="4" w:tplc="16F87DC8" w:tentative="1">
      <w:start w:val="1"/>
      <w:numFmt w:val="bullet"/>
      <w:lvlText w:val="o"/>
      <w:lvlJc w:val="left"/>
      <w:pPr>
        <w:ind w:left="5016" w:hanging="360"/>
      </w:pPr>
      <w:rPr>
        <w:rFonts w:ascii="Courier New" w:hAnsi="Courier New" w:cs="Courier New" w:hint="default"/>
      </w:rPr>
    </w:lvl>
    <w:lvl w:ilvl="5" w:tplc="DF0EDD06" w:tentative="1">
      <w:start w:val="1"/>
      <w:numFmt w:val="bullet"/>
      <w:lvlText w:val=""/>
      <w:lvlJc w:val="left"/>
      <w:pPr>
        <w:ind w:left="5736" w:hanging="360"/>
      </w:pPr>
      <w:rPr>
        <w:rFonts w:ascii="Wingdings" w:hAnsi="Wingdings" w:hint="default"/>
      </w:rPr>
    </w:lvl>
    <w:lvl w:ilvl="6" w:tplc="E6423216" w:tentative="1">
      <w:start w:val="1"/>
      <w:numFmt w:val="bullet"/>
      <w:lvlText w:val=""/>
      <w:lvlJc w:val="left"/>
      <w:pPr>
        <w:ind w:left="6456" w:hanging="360"/>
      </w:pPr>
      <w:rPr>
        <w:rFonts w:ascii="Symbol" w:hAnsi="Symbol" w:hint="default"/>
      </w:rPr>
    </w:lvl>
    <w:lvl w:ilvl="7" w:tplc="C340FB6A" w:tentative="1">
      <w:start w:val="1"/>
      <w:numFmt w:val="bullet"/>
      <w:lvlText w:val="o"/>
      <w:lvlJc w:val="left"/>
      <w:pPr>
        <w:ind w:left="7176" w:hanging="360"/>
      </w:pPr>
      <w:rPr>
        <w:rFonts w:ascii="Courier New" w:hAnsi="Courier New" w:cs="Courier New" w:hint="default"/>
      </w:rPr>
    </w:lvl>
    <w:lvl w:ilvl="8" w:tplc="987A10B4" w:tentative="1">
      <w:start w:val="1"/>
      <w:numFmt w:val="bullet"/>
      <w:lvlText w:val=""/>
      <w:lvlJc w:val="left"/>
      <w:pPr>
        <w:ind w:left="7896" w:hanging="360"/>
      </w:pPr>
      <w:rPr>
        <w:rFonts w:ascii="Wingdings" w:hAnsi="Wingdings" w:hint="default"/>
      </w:rPr>
    </w:lvl>
  </w:abstractNum>
  <w:abstractNum w:abstractNumId="59">
    <w:nsid w:val="6FB82988"/>
    <w:multiLevelType w:val="hybridMultilevel"/>
    <w:tmpl w:val="0CC684C8"/>
    <w:lvl w:ilvl="0" w:tplc="A7785044">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0">
    <w:nsid w:val="719E111A"/>
    <w:multiLevelType w:val="hybridMultilevel"/>
    <w:tmpl w:val="C0FE869C"/>
    <w:lvl w:ilvl="0" w:tplc="040C0001">
      <w:numFmt w:val="bullet"/>
      <w:lvlText w:val="-"/>
      <w:legacy w:legacy="1" w:legacySpace="360" w:legacyIndent="360"/>
      <w:lvlJc w:val="left"/>
      <w:pPr>
        <w:ind w:left="1425" w:hanging="360"/>
      </w:p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1">
    <w:nsid w:val="73683510"/>
    <w:multiLevelType w:val="hybridMultilevel"/>
    <w:tmpl w:val="D7380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5D821FB"/>
    <w:multiLevelType w:val="hybridMultilevel"/>
    <w:tmpl w:val="53625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784D6F46"/>
    <w:multiLevelType w:val="hybridMultilevel"/>
    <w:tmpl w:val="63148CD2"/>
    <w:lvl w:ilvl="0" w:tplc="BD644D46">
      <w:start w:val="1"/>
      <w:numFmt w:val="bullet"/>
      <w:pStyle w:val="listeperso"/>
      <w:lvlText w:val="-"/>
      <w:lvlJc w:val="left"/>
      <w:pPr>
        <w:tabs>
          <w:tab w:val="num" w:pos="1425"/>
        </w:tabs>
        <w:ind w:left="1425" w:hanging="720"/>
      </w:pPr>
      <w:rPr>
        <w:rFonts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64">
    <w:nsid w:val="79003CAD"/>
    <w:multiLevelType w:val="hybridMultilevel"/>
    <w:tmpl w:val="105CF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AA02832"/>
    <w:multiLevelType w:val="hybridMultilevel"/>
    <w:tmpl w:val="8842F086"/>
    <w:lvl w:ilvl="0" w:tplc="A0568BC0">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6">
    <w:nsid w:val="7AED369B"/>
    <w:multiLevelType w:val="hybridMultilevel"/>
    <w:tmpl w:val="3F4EF556"/>
    <w:lvl w:ilvl="0" w:tplc="040C0001">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nsid w:val="7AF25F8F"/>
    <w:multiLevelType w:val="hybridMultilevel"/>
    <w:tmpl w:val="807447FA"/>
    <w:lvl w:ilvl="0" w:tplc="586CB4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C2C75DA"/>
    <w:multiLevelType w:val="hybridMultilevel"/>
    <w:tmpl w:val="1B504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FAA7362"/>
    <w:multiLevelType w:val="singleLevel"/>
    <w:tmpl w:val="98069DC8"/>
    <w:lvl w:ilvl="0">
      <w:start w:val="3"/>
      <w:numFmt w:val="bullet"/>
      <w:lvlText w:val=""/>
      <w:lvlJc w:val="left"/>
      <w:pPr>
        <w:tabs>
          <w:tab w:val="num" w:pos="2487"/>
        </w:tabs>
        <w:ind w:left="2487" w:hanging="360"/>
      </w:pPr>
      <w:rPr>
        <w:rFonts w:ascii="Symbol" w:hAnsi="Symbol" w:hint="default"/>
      </w:rPr>
    </w:lvl>
  </w:abstractNum>
  <w:num w:numId="1">
    <w:abstractNumId w:val="27"/>
  </w:num>
  <w:num w:numId="2">
    <w:abstractNumId w:val="65"/>
  </w:num>
  <w:num w:numId="3">
    <w:abstractNumId w:val="6"/>
  </w:num>
  <w:num w:numId="4">
    <w:abstractNumId w:val="59"/>
  </w:num>
  <w:num w:numId="5">
    <w:abstractNumId w:val="66"/>
  </w:num>
  <w:num w:numId="6">
    <w:abstractNumId w:val="33"/>
  </w:num>
  <w:num w:numId="7">
    <w:abstractNumId w:val="12"/>
  </w:num>
  <w:num w:numId="8">
    <w:abstractNumId w:val="43"/>
  </w:num>
  <w:num w:numId="9">
    <w:abstractNumId w:val="9"/>
  </w:num>
  <w:num w:numId="10">
    <w:abstractNumId w:val="61"/>
  </w:num>
  <w:num w:numId="11">
    <w:abstractNumId w:val="13"/>
  </w:num>
  <w:num w:numId="12">
    <w:abstractNumId w:val="36"/>
  </w:num>
  <w:num w:numId="13">
    <w:abstractNumId w:val="20"/>
  </w:num>
  <w:num w:numId="14">
    <w:abstractNumId w:val="49"/>
  </w:num>
  <w:num w:numId="15">
    <w:abstractNumId w:val="5"/>
  </w:num>
  <w:num w:numId="16">
    <w:abstractNumId w:val="29"/>
  </w:num>
  <w:num w:numId="17">
    <w:abstractNumId w:val="0"/>
  </w:num>
  <w:num w:numId="18">
    <w:abstractNumId w:val="4"/>
  </w:num>
  <w:num w:numId="19">
    <w:abstractNumId w:val="44"/>
  </w:num>
  <w:num w:numId="20">
    <w:abstractNumId w:val="63"/>
  </w:num>
  <w:num w:numId="21">
    <w:abstractNumId w:val="18"/>
  </w:num>
  <w:num w:numId="22">
    <w:abstractNumId w:val="24"/>
    <w:lvlOverride w:ilvl="0">
      <w:startOverride w:val="1"/>
    </w:lvlOverride>
  </w:num>
  <w:num w:numId="23">
    <w:abstractNumId w:val="24"/>
    <w:lvlOverride w:ilvl="0">
      <w:startOverride w:val="1"/>
    </w:lvlOverride>
  </w:num>
  <w:num w:numId="24">
    <w:abstractNumId w:val="23"/>
  </w:num>
  <w:num w:numId="25">
    <w:abstractNumId w:val="41"/>
  </w:num>
  <w:num w:numId="26">
    <w:abstractNumId w:val="64"/>
  </w:num>
  <w:num w:numId="27">
    <w:abstractNumId w:val="58"/>
  </w:num>
  <w:num w:numId="28">
    <w:abstractNumId w:val="54"/>
  </w:num>
  <w:num w:numId="29">
    <w:abstractNumId w:val="50"/>
  </w:num>
  <w:num w:numId="30">
    <w:abstractNumId w:val="69"/>
  </w:num>
  <w:num w:numId="31">
    <w:abstractNumId w:val="60"/>
  </w:num>
  <w:num w:numId="32">
    <w:abstractNumId w:val="67"/>
  </w:num>
  <w:num w:numId="33">
    <w:abstractNumId w:val="34"/>
  </w:num>
  <w:num w:numId="34">
    <w:abstractNumId w:val="3"/>
  </w:num>
  <w:num w:numId="35">
    <w:abstractNumId w:val="16"/>
  </w:num>
  <w:num w:numId="36">
    <w:abstractNumId w:val="7"/>
  </w:num>
  <w:num w:numId="37">
    <w:abstractNumId w:val="11"/>
  </w:num>
  <w:num w:numId="38">
    <w:abstractNumId w:val="26"/>
  </w:num>
  <w:num w:numId="39">
    <w:abstractNumId w:val="45"/>
  </w:num>
  <w:num w:numId="40">
    <w:abstractNumId w:val="38"/>
    <w:lvlOverride w:ilvl="0">
      <w:startOverride w:val="5"/>
    </w:lvlOverride>
  </w:num>
  <w:num w:numId="41">
    <w:abstractNumId w:val="24"/>
    <w:lvlOverride w:ilvl="0">
      <w:startOverride w:val="1"/>
    </w:lvlOverride>
  </w:num>
  <w:num w:numId="42">
    <w:abstractNumId w:val="28"/>
  </w:num>
  <w:num w:numId="43">
    <w:abstractNumId w:val="35"/>
  </w:num>
  <w:num w:numId="44">
    <w:abstractNumId w:val="24"/>
    <w:lvlOverride w:ilvl="0">
      <w:startOverride w:val="1"/>
    </w:lvlOverride>
  </w:num>
  <w:num w:numId="45">
    <w:abstractNumId w:val="38"/>
    <w:lvlOverride w:ilvl="0">
      <w:startOverride w:val="1"/>
    </w:lvlOverride>
  </w:num>
  <w:num w:numId="46">
    <w:abstractNumId w:val="38"/>
  </w:num>
  <w:num w:numId="47">
    <w:abstractNumId w:val="38"/>
    <w:lvlOverride w:ilvl="0">
      <w:startOverride w:val="1"/>
    </w:lvlOverride>
  </w:num>
  <w:num w:numId="48">
    <w:abstractNumId w:val="51"/>
  </w:num>
  <w:num w:numId="49">
    <w:abstractNumId w:val="24"/>
  </w:num>
  <w:num w:numId="50">
    <w:abstractNumId w:val="2"/>
  </w:num>
  <w:num w:numId="51">
    <w:abstractNumId w:val="39"/>
  </w:num>
  <w:num w:numId="52">
    <w:abstractNumId w:val="46"/>
  </w:num>
  <w:num w:numId="53">
    <w:abstractNumId w:val="42"/>
  </w:num>
  <w:num w:numId="54">
    <w:abstractNumId w:val="52"/>
  </w:num>
  <w:num w:numId="55">
    <w:abstractNumId w:val="15"/>
  </w:num>
  <w:num w:numId="56">
    <w:abstractNumId w:val="14"/>
  </w:num>
  <w:num w:numId="57">
    <w:abstractNumId w:val="25"/>
  </w:num>
  <w:num w:numId="58">
    <w:abstractNumId w:val="21"/>
  </w:num>
  <w:num w:numId="59">
    <w:abstractNumId w:val="8"/>
  </w:num>
  <w:num w:numId="60">
    <w:abstractNumId w:val="40"/>
  </w:num>
  <w:num w:numId="61">
    <w:abstractNumId w:val="24"/>
    <w:lvlOverride w:ilvl="0">
      <w:startOverride w:val="1"/>
    </w:lvlOverride>
  </w:num>
  <w:num w:numId="62">
    <w:abstractNumId w:val="48"/>
  </w:num>
  <w:num w:numId="63">
    <w:abstractNumId w:val="37"/>
  </w:num>
  <w:num w:numId="64">
    <w:abstractNumId w:val="55"/>
  </w:num>
  <w:num w:numId="65">
    <w:abstractNumId w:val="19"/>
  </w:num>
  <w:num w:numId="66">
    <w:abstractNumId w:val="22"/>
  </w:num>
  <w:num w:numId="67">
    <w:abstractNumId w:val="57"/>
  </w:num>
  <w:num w:numId="68">
    <w:abstractNumId w:val="10"/>
  </w:num>
  <w:num w:numId="69">
    <w:abstractNumId w:val="68"/>
  </w:num>
  <w:num w:numId="70">
    <w:abstractNumId w:val="24"/>
    <w:lvlOverride w:ilvl="0">
      <w:startOverride w:val="1"/>
    </w:lvlOverride>
  </w:num>
  <w:num w:numId="71">
    <w:abstractNumId w:val="32"/>
  </w:num>
  <w:num w:numId="72">
    <w:abstractNumId w:val="62"/>
  </w:num>
  <w:num w:numId="73">
    <w:abstractNumId w:val="24"/>
    <w:lvlOverride w:ilvl="0">
      <w:startOverride w:val="1"/>
    </w:lvlOverride>
  </w:num>
  <w:num w:numId="74">
    <w:abstractNumId w:val="24"/>
    <w:lvlOverride w:ilvl="0">
      <w:startOverride w:val="1"/>
    </w:lvlOverride>
  </w:num>
  <w:num w:numId="75">
    <w:abstractNumId w:val="47"/>
  </w:num>
  <w:num w:numId="76">
    <w:abstractNumId w:val="53"/>
  </w:num>
  <w:num w:numId="77">
    <w:abstractNumId w:val="56"/>
  </w:num>
  <w:num w:numId="78">
    <w:abstractNumId w:val="38"/>
  </w:num>
  <w:num w:numId="79">
    <w:abstractNumId w:val="30"/>
  </w:num>
  <w:num w:numId="80">
    <w:abstractNumId w:val="31"/>
  </w:num>
  <w:num w:numId="81">
    <w:abstractNumId w:val="1"/>
  </w:num>
  <w:num w:numId="82">
    <w:abstractNumId w:val="1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enu v:ext="edit" strokecolor="none" extrusioncolor="none"/>
    </o:shapedefaults>
    <o:shapelayout v:ext="edit">
      <o:idmap v:ext="edit" data="2"/>
    </o:shapelayout>
  </w:hdrShapeDefaults>
  <w:footnotePr>
    <w:footnote w:id="-1"/>
    <w:footnote w:id="0"/>
  </w:footnotePr>
  <w:endnotePr>
    <w:endnote w:id="-1"/>
    <w:endnote w:id="0"/>
  </w:endnotePr>
  <w:compat/>
  <w:rsids>
    <w:rsidRoot w:val="004A1FCA"/>
    <w:rsid w:val="0000074C"/>
    <w:rsid w:val="00001774"/>
    <w:rsid w:val="00004252"/>
    <w:rsid w:val="00004496"/>
    <w:rsid w:val="000239E2"/>
    <w:rsid w:val="000320AF"/>
    <w:rsid w:val="00032D4A"/>
    <w:rsid w:val="000374D7"/>
    <w:rsid w:val="000520BD"/>
    <w:rsid w:val="000538C0"/>
    <w:rsid w:val="00056BBC"/>
    <w:rsid w:val="000618F6"/>
    <w:rsid w:val="00075629"/>
    <w:rsid w:val="00076C11"/>
    <w:rsid w:val="00085808"/>
    <w:rsid w:val="00086B8B"/>
    <w:rsid w:val="000929A2"/>
    <w:rsid w:val="00093ADC"/>
    <w:rsid w:val="000942AF"/>
    <w:rsid w:val="000A1337"/>
    <w:rsid w:val="000A19BD"/>
    <w:rsid w:val="000A1FEF"/>
    <w:rsid w:val="000A3DF5"/>
    <w:rsid w:val="000A567B"/>
    <w:rsid w:val="000A624C"/>
    <w:rsid w:val="000B53C6"/>
    <w:rsid w:val="000C4EC4"/>
    <w:rsid w:val="000D5EC7"/>
    <w:rsid w:val="000D6CE9"/>
    <w:rsid w:val="000E1E10"/>
    <w:rsid w:val="000E6859"/>
    <w:rsid w:val="000F19A4"/>
    <w:rsid w:val="000F2D78"/>
    <w:rsid w:val="000F2F2A"/>
    <w:rsid w:val="000F7593"/>
    <w:rsid w:val="001074CE"/>
    <w:rsid w:val="00107741"/>
    <w:rsid w:val="001106BC"/>
    <w:rsid w:val="00126AFD"/>
    <w:rsid w:val="001314B3"/>
    <w:rsid w:val="00132A56"/>
    <w:rsid w:val="001331BE"/>
    <w:rsid w:val="00134538"/>
    <w:rsid w:val="0013681A"/>
    <w:rsid w:val="00137021"/>
    <w:rsid w:val="0014546F"/>
    <w:rsid w:val="00146834"/>
    <w:rsid w:val="0014733C"/>
    <w:rsid w:val="00150729"/>
    <w:rsid w:val="001513BD"/>
    <w:rsid w:val="0015202F"/>
    <w:rsid w:val="001524E3"/>
    <w:rsid w:val="00155564"/>
    <w:rsid w:val="00161BD6"/>
    <w:rsid w:val="001650D2"/>
    <w:rsid w:val="001848FA"/>
    <w:rsid w:val="00190368"/>
    <w:rsid w:val="0019667D"/>
    <w:rsid w:val="001A51F6"/>
    <w:rsid w:val="001A5B8A"/>
    <w:rsid w:val="001C2DDB"/>
    <w:rsid w:val="001C2F3F"/>
    <w:rsid w:val="001C3CDB"/>
    <w:rsid w:val="001C4EBC"/>
    <w:rsid w:val="001D0644"/>
    <w:rsid w:val="001E11ED"/>
    <w:rsid w:val="001E1753"/>
    <w:rsid w:val="001E1E07"/>
    <w:rsid w:val="001F1D9F"/>
    <w:rsid w:val="001F2D7E"/>
    <w:rsid w:val="001F2F55"/>
    <w:rsid w:val="001F45EE"/>
    <w:rsid w:val="001F7F97"/>
    <w:rsid w:val="00201E81"/>
    <w:rsid w:val="00205076"/>
    <w:rsid w:val="00215F5E"/>
    <w:rsid w:val="002161B9"/>
    <w:rsid w:val="002223FA"/>
    <w:rsid w:val="002334A7"/>
    <w:rsid w:val="00242063"/>
    <w:rsid w:val="00246E20"/>
    <w:rsid w:val="00255EB5"/>
    <w:rsid w:val="002742BB"/>
    <w:rsid w:val="00286282"/>
    <w:rsid w:val="00293537"/>
    <w:rsid w:val="0029354E"/>
    <w:rsid w:val="002941E6"/>
    <w:rsid w:val="002A23AF"/>
    <w:rsid w:val="002A252A"/>
    <w:rsid w:val="002B4CD6"/>
    <w:rsid w:val="002C1B86"/>
    <w:rsid w:val="002C23BB"/>
    <w:rsid w:val="002C3C50"/>
    <w:rsid w:val="002C4188"/>
    <w:rsid w:val="002C57F6"/>
    <w:rsid w:val="002C5AE7"/>
    <w:rsid w:val="002C5E0D"/>
    <w:rsid w:val="002D3510"/>
    <w:rsid w:val="002E0951"/>
    <w:rsid w:val="002F5FB6"/>
    <w:rsid w:val="00305313"/>
    <w:rsid w:val="003108FE"/>
    <w:rsid w:val="00310E79"/>
    <w:rsid w:val="00315312"/>
    <w:rsid w:val="00317FBB"/>
    <w:rsid w:val="00330485"/>
    <w:rsid w:val="00332844"/>
    <w:rsid w:val="003356E5"/>
    <w:rsid w:val="00337372"/>
    <w:rsid w:val="00346123"/>
    <w:rsid w:val="00351730"/>
    <w:rsid w:val="003518E8"/>
    <w:rsid w:val="003552AC"/>
    <w:rsid w:val="003608C1"/>
    <w:rsid w:val="00360E89"/>
    <w:rsid w:val="00366BBB"/>
    <w:rsid w:val="00371A06"/>
    <w:rsid w:val="00376650"/>
    <w:rsid w:val="0037669E"/>
    <w:rsid w:val="003919CE"/>
    <w:rsid w:val="00391F04"/>
    <w:rsid w:val="00395D85"/>
    <w:rsid w:val="0039618F"/>
    <w:rsid w:val="0039671B"/>
    <w:rsid w:val="003A0A83"/>
    <w:rsid w:val="003A3995"/>
    <w:rsid w:val="003B1F7B"/>
    <w:rsid w:val="003B529A"/>
    <w:rsid w:val="003C4A9F"/>
    <w:rsid w:val="003C7E2B"/>
    <w:rsid w:val="003D218B"/>
    <w:rsid w:val="003D2789"/>
    <w:rsid w:val="003D2D16"/>
    <w:rsid w:val="003D67BB"/>
    <w:rsid w:val="003E0BCF"/>
    <w:rsid w:val="003E19CC"/>
    <w:rsid w:val="003E2401"/>
    <w:rsid w:val="003E55AA"/>
    <w:rsid w:val="003E63DB"/>
    <w:rsid w:val="003E677D"/>
    <w:rsid w:val="003F162A"/>
    <w:rsid w:val="003F2224"/>
    <w:rsid w:val="00412CDA"/>
    <w:rsid w:val="004147BF"/>
    <w:rsid w:val="00415F7B"/>
    <w:rsid w:val="00424207"/>
    <w:rsid w:val="00434AA2"/>
    <w:rsid w:val="00435890"/>
    <w:rsid w:val="00440B94"/>
    <w:rsid w:val="00440C38"/>
    <w:rsid w:val="004441E9"/>
    <w:rsid w:val="0044506F"/>
    <w:rsid w:val="00456F06"/>
    <w:rsid w:val="0046758D"/>
    <w:rsid w:val="00475D05"/>
    <w:rsid w:val="00476E04"/>
    <w:rsid w:val="00477DC0"/>
    <w:rsid w:val="0048135A"/>
    <w:rsid w:val="00483FB0"/>
    <w:rsid w:val="0048541A"/>
    <w:rsid w:val="00491482"/>
    <w:rsid w:val="004927B6"/>
    <w:rsid w:val="00492ED9"/>
    <w:rsid w:val="00497734"/>
    <w:rsid w:val="004A1395"/>
    <w:rsid w:val="004A1FCA"/>
    <w:rsid w:val="004A2FA2"/>
    <w:rsid w:val="004A3140"/>
    <w:rsid w:val="004A3152"/>
    <w:rsid w:val="004A595A"/>
    <w:rsid w:val="004A7085"/>
    <w:rsid w:val="004B0F6B"/>
    <w:rsid w:val="004B10C0"/>
    <w:rsid w:val="004C339D"/>
    <w:rsid w:val="004C4840"/>
    <w:rsid w:val="004C52D9"/>
    <w:rsid w:val="004C6130"/>
    <w:rsid w:val="004C6A76"/>
    <w:rsid w:val="004D1992"/>
    <w:rsid w:val="004D1C17"/>
    <w:rsid w:val="004D5E61"/>
    <w:rsid w:val="004E1ED3"/>
    <w:rsid w:val="004E224A"/>
    <w:rsid w:val="004E556F"/>
    <w:rsid w:val="004E7571"/>
    <w:rsid w:val="004F030D"/>
    <w:rsid w:val="004F6D15"/>
    <w:rsid w:val="00501F2F"/>
    <w:rsid w:val="00503961"/>
    <w:rsid w:val="00506A57"/>
    <w:rsid w:val="00515B8C"/>
    <w:rsid w:val="0052118F"/>
    <w:rsid w:val="00523E76"/>
    <w:rsid w:val="005274A0"/>
    <w:rsid w:val="0054351B"/>
    <w:rsid w:val="00543734"/>
    <w:rsid w:val="00545DF4"/>
    <w:rsid w:val="00546612"/>
    <w:rsid w:val="00547C56"/>
    <w:rsid w:val="00565902"/>
    <w:rsid w:val="00574AB7"/>
    <w:rsid w:val="0057528C"/>
    <w:rsid w:val="00582201"/>
    <w:rsid w:val="005831B9"/>
    <w:rsid w:val="00587923"/>
    <w:rsid w:val="00591118"/>
    <w:rsid w:val="0059270B"/>
    <w:rsid w:val="00597914"/>
    <w:rsid w:val="005A08B4"/>
    <w:rsid w:val="005A233F"/>
    <w:rsid w:val="005A4486"/>
    <w:rsid w:val="005B0A1C"/>
    <w:rsid w:val="005C31A6"/>
    <w:rsid w:val="005C46B4"/>
    <w:rsid w:val="005D078C"/>
    <w:rsid w:val="005E11B4"/>
    <w:rsid w:val="005E2323"/>
    <w:rsid w:val="005E4210"/>
    <w:rsid w:val="005F3038"/>
    <w:rsid w:val="00601594"/>
    <w:rsid w:val="00601AB0"/>
    <w:rsid w:val="0060409A"/>
    <w:rsid w:val="006068FC"/>
    <w:rsid w:val="0060769A"/>
    <w:rsid w:val="00615A19"/>
    <w:rsid w:val="00625B91"/>
    <w:rsid w:val="0063154C"/>
    <w:rsid w:val="00631D24"/>
    <w:rsid w:val="006345DD"/>
    <w:rsid w:val="00642F06"/>
    <w:rsid w:val="00651D9B"/>
    <w:rsid w:val="006536BC"/>
    <w:rsid w:val="0065613B"/>
    <w:rsid w:val="006567F3"/>
    <w:rsid w:val="00657104"/>
    <w:rsid w:val="006617EC"/>
    <w:rsid w:val="0066646B"/>
    <w:rsid w:val="006835F6"/>
    <w:rsid w:val="0068736D"/>
    <w:rsid w:val="0069214A"/>
    <w:rsid w:val="006928A0"/>
    <w:rsid w:val="006A16EA"/>
    <w:rsid w:val="006A40AE"/>
    <w:rsid w:val="006A4D02"/>
    <w:rsid w:val="006B0D27"/>
    <w:rsid w:val="006B76A9"/>
    <w:rsid w:val="006C1047"/>
    <w:rsid w:val="006C18C9"/>
    <w:rsid w:val="006C503D"/>
    <w:rsid w:val="006E01E9"/>
    <w:rsid w:val="006E0586"/>
    <w:rsid w:val="006F09E3"/>
    <w:rsid w:val="006F25C0"/>
    <w:rsid w:val="006F48E3"/>
    <w:rsid w:val="006F74CE"/>
    <w:rsid w:val="00705B35"/>
    <w:rsid w:val="00711045"/>
    <w:rsid w:val="007134CE"/>
    <w:rsid w:val="00714966"/>
    <w:rsid w:val="00720DF0"/>
    <w:rsid w:val="00723773"/>
    <w:rsid w:val="0074427A"/>
    <w:rsid w:val="007444A9"/>
    <w:rsid w:val="007529B5"/>
    <w:rsid w:val="00754C23"/>
    <w:rsid w:val="0077196C"/>
    <w:rsid w:val="00771D8E"/>
    <w:rsid w:val="00772244"/>
    <w:rsid w:val="00772B61"/>
    <w:rsid w:val="00775A23"/>
    <w:rsid w:val="007772A1"/>
    <w:rsid w:val="00777EB5"/>
    <w:rsid w:val="0078246F"/>
    <w:rsid w:val="00786E0C"/>
    <w:rsid w:val="00787A07"/>
    <w:rsid w:val="00790ECF"/>
    <w:rsid w:val="007A26DE"/>
    <w:rsid w:val="007A6F0A"/>
    <w:rsid w:val="007B5F44"/>
    <w:rsid w:val="007C69C2"/>
    <w:rsid w:val="007C70AA"/>
    <w:rsid w:val="007E1945"/>
    <w:rsid w:val="007E3AF1"/>
    <w:rsid w:val="007E3E65"/>
    <w:rsid w:val="007E6188"/>
    <w:rsid w:val="007E6DB0"/>
    <w:rsid w:val="007F00C7"/>
    <w:rsid w:val="007F14F2"/>
    <w:rsid w:val="007F380F"/>
    <w:rsid w:val="007F5E5C"/>
    <w:rsid w:val="00800469"/>
    <w:rsid w:val="00812789"/>
    <w:rsid w:val="00826BA8"/>
    <w:rsid w:val="0083016E"/>
    <w:rsid w:val="0084089A"/>
    <w:rsid w:val="008445CA"/>
    <w:rsid w:val="008503A1"/>
    <w:rsid w:val="008511F6"/>
    <w:rsid w:val="00853D34"/>
    <w:rsid w:val="008726C4"/>
    <w:rsid w:val="00872DFA"/>
    <w:rsid w:val="00874B7C"/>
    <w:rsid w:val="00881174"/>
    <w:rsid w:val="00881BBE"/>
    <w:rsid w:val="00884671"/>
    <w:rsid w:val="0089116C"/>
    <w:rsid w:val="00891D23"/>
    <w:rsid w:val="0089540E"/>
    <w:rsid w:val="008A181B"/>
    <w:rsid w:val="008A22B0"/>
    <w:rsid w:val="008A2D5C"/>
    <w:rsid w:val="008A5956"/>
    <w:rsid w:val="008B7C24"/>
    <w:rsid w:val="008C4766"/>
    <w:rsid w:val="008C4A2F"/>
    <w:rsid w:val="008D06E3"/>
    <w:rsid w:val="008D1E23"/>
    <w:rsid w:val="008D2AFD"/>
    <w:rsid w:val="008E0018"/>
    <w:rsid w:val="008E392F"/>
    <w:rsid w:val="008F0C3B"/>
    <w:rsid w:val="008F3018"/>
    <w:rsid w:val="008F47E9"/>
    <w:rsid w:val="008F5858"/>
    <w:rsid w:val="0091137A"/>
    <w:rsid w:val="00912BBB"/>
    <w:rsid w:val="00914E72"/>
    <w:rsid w:val="009170C9"/>
    <w:rsid w:val="009218BF"/>
    <w:rsid w:val="00922B55"/>
    <w:rsid w:val="00925031"/>
    <w:rsid w:val="0092587F"/>
    <w:rsid w:val="00926658"/>
    <w:rsid w:val="00932823"/>
    <w:rsid w:val="009338A0"/>
    <w:rsid w:val="009503B7"/>
    <w:rsid w:val="009543A3"/>
    <w:rsid w:val="00955A1D"/>
    <w:rsid w:val="0096180A"/>
    <w:rsid w:val="00962A4C"/>
    <w:rsid w:val="0096758F"/>
    <w:rsid w:val="00971F23"/>
    <w:rsid w:val="00985DEB"/>
    <w:rsid w:val="009868EB"/>
    <w:rsid w:val="00996417"/>
    <w:rsid w:val="00996963"/>
    <w:rsid w:val="009A1CFA"/>
    <w:rsid w:val="009A340C"/>
    <w:rsid w:val="009A3855"/>
    <w:rsid w:val="009D146A"/>
    <w:rsid w:val="009D5095"/>
    <w:rsid w:val="009D6ADF"/>
    <w:rsid w:val="009F4094"/>
    <w:rsid w:val="00A06A95"/>
    <w:rsid w:val="00A15E07"/>
    <w:rsid w:val="00A20262"/>
    <w:rsid w:val="00A2198A"/>
    <w:rsid w:val="00A3012B"/>
    <w:rsid w:val="00A416BC"/>
    <w:rsid w:val="00A42C0B"/>
    <w:rsid w:val="00A50E15"/>
    <w:rsid w:val="00A55EBF"/>
    <w:rsid w:val="00A64273"/>
    <w:rsid w:val="00A74D95"/>
    <w:rsid w:val="00AB6B8D"/>
    <w:rsid w:val="00AD0012"/>
    <w:rsid w:val="00AD143C"/>
    <w:rsid w:val="00AF1FC4"/>
    <w:rsid w:val="00AF434E"/>
    <w:rsid w:val="00AF4DDE"/>
    <w:rsid w:val="00AF764B"/>
    <w:rsid w:val="00B0484A"/>
    <w:rsid w:val="00B05F00"/>
    <w:rsid w:val="00B1031C"/>
    <w:rsid w:val="00B12713"/>
    <w:rsid w:val="00B12CA1"/>
    <w:rsid w:val="00B13844"/>
    <w:rsid w:val="00B1716B"/>
    <w:rsid w:val="00B2155D"/>
    <w:rsid w:val="00B26717"/>
    <w:rsid w:val="00B40360"/>
    <w:rsid w:val="00B43D40"/>
    <w:rsid w:val="00B44AC8"/>
    <w:rsid w:val="00B45410"/>
    <w:rsid w:val="00B46497"/>
    <w:rsid w:val="00B4780C"/>
    <w:rsid w:val="00B50333"/>
    <w:rsid w:val="00B52143"/>
    <w:rsid w:val="00B610F9"/>
    <w:rsid w:val="00B84EE1"/>
    <w:rsid w:val="00B873E0"/>
    <w:rsid w:val="00B97DCE"/>
    <w:rsid w:val="00BA1261"/>
    <w:rsid w:val="00BA19BC"/>
    <w:rsid w:val="00BA276A"/>
    <w:rsid w:val="00BA3E87"/>
    <w:rsid w:val="00BA5AEC"/>
    <w:rsid w:val="00BB299F"/>
    <w:rsid w:val="00BC4991"/>
    <w:rsid w:val="00BD2170"/>
    <w:rsid w:val="00BD45ED"/>
    <w:rsid w:val="00BE055F"/>
    <w:rsid w:val="00BE39C7"/>
    <w:rsid w:val="00BE73E4"/>
    <w:rsid w:val="00BF506B"/>
    <w:rsid w:val="00C00966"/>
    <w:rsid w:val="00C040F3"/>
    <w:rsid w:val="00C0656C"/>
    <w:rsid w:val="00C06C67"/>
    <w:rsid w:val="00C21F61"/>
    <w:rsid w:val="00C35D54"/>
    <w:rsid w:val="00C36A1A"/>
    <w:rsid w:val="00C40553"/>
    <w:rsid w:val="00C40F88"/>
    <w:rsid w:val="00C43383"/>
    <w:rsid w:val="00C45DD0"/>
    <w:rsid w:val="00C50CC8"/>
    <w:rsid w:val="00C554C7"/>
    <w:rsid w:val="00C55854"/>
    <w:rsid w:val="00C56178"/>
    <w:rsid w:val="00C6028A"/>
    <w:rsid w:val="00C60CA1"/>
    <w:rsid w:val="00C62584"/>
    <w:rsid w:val="00C62C19"/>
    <w:rsid w:val="00C6653E"/>
    <w:rsid w:val="00C70A83"/>
    <w:rsid w:val="00C731A9"/>
    <w:rsid w:val="00C76954"/>
    <w:rsid w:val="00C932FB"/>
    <w:rsid w:val="00C9467A"/>
    <w:rsid w:val="00C946AA"/>
    <w:rsid w:val="00C94933"/>
    <w:rsid w:val="00CA41FF"/>
    <w:rsid w:val="00CB0CBF"/>
    <w:rsid w:val="00CB0EF7"/>
    <w:rsid w:val="00CB13EF"/>
    <w:rsid w:val="00CB1E20"/>
    <w:rsid w:val="00CB4774"/>
    <w:rsid w:val="00CB4EC2"/>
    <w:rsid w:val="00CC3A3C"/>
    <w:rsid w:val="00CC6541"/>
    <w:rsid w:val="00CC6BDA"/>
    <w:rsid w:val="00CE0ED1"/>
    <w:rsid w:val="00CE50D5"/>
    <w:rsid w:val="00CE62B4"/>
    <w:rsid w:val="00CF3A0E"/>
    <w:rsid w:val="00CF3EFE"/>
    <w:rsid w:val="00D022C1"/>
    <w:rsid w:val="00D073C2"/>
    <w:rsid w:val="00D12E98"/>
    <w:rsid w:val="00D147A8"/>
    <w:rsid w:val="00D203BA"/>
    <w:rsid w:val="00D344F4"/>
    <w:rsid w:val="00D358BA"/>
    <w:rsid w:val="00D361B2"/>
    <w:rsid w:val="00D424DF"/>
    <w:rsid w:val="00D44384"/>
    <w:rsid w:val="00D544C5"/>
    <w:rsid w:val="00D56E94"/>
    <w:rsid w:val="00D601F3"/>
    <w:rsid w:val="00D606FD"/>
    <w:rsid w:val="00D607A4"/>
    <w:rsid w:val="00D60A04"/>
    <w:rsid w:val="00D61DC0"/>
    <w:rsid w:val="00D626B3"/>
    <w:rsid w:val="00D75A34"/>
    <w:rsid w:val="00D82F4A"/>
    <w:rsid w:val="00D9318B"/>
    <w:rsid w:val="00D95369"/>
    <w:rsid w:val="00D96435"/>
    <w:rsid w:val="00D97DB0"/>
    <w:rsid w:val="00DA159C"/>
    <w:rsid w:val="00DA4D9B"/>
    <w:rsid w:val="00DA5BAD"/>
    <w:rsid w:val="00DB3950"/>
    <w:rsid w:val="00DB39DB"/>
    <w:rsid w:val="00DC2BAC"/>
    <w:rsid w:val="00DC36C7"/>
    <w:rsid w:val="00DC6F46"/>
    <w:rsid w:val="00DD1D69"/>
    <w:rsid w:val="00DD252B"/>
    <w:rsid w:val="00DD396E"/>
    <w:rsid w:val="00DD6187"/>
    <w:rsid w:val="00DD7DD2"/>
    <w:rsid w:val="00DE1210"/>
    <w:rsid w:val="00DE1AC9"/>
    <w:rsid w:val="00DF09CF"/>
    <w:rsid w:val="00DF09EE"/>
    <w:rsid w:val="00DF4803"/>
    <w:rsid w:val="00E025C2"/>
    <w:rsid w:val="00E0549D"/>
    <w:rsid w:val="00E10162"/>
    <w:rsid w:val="00E1740B"/>
    <w:rsid w:val="00E26583"/>
    <w:rsid w:val="00E26DE4"/>
    <w:rsid w:val="00E3391E"/>
    <w:rsid w:val="00E4337D"/>
    <w:rsid w:val="00E50BDE"/>
    <w:rsid w:val="00E5608E"/>
    <w:rsid w:val="00E651CD"/>
    <w:rsid w:val="00E655F7"/>
    <w:rsid w:val="00E70A2A"/>
    <w:rsid w:val="00E7297F"/>
    <w:rsid w:val="00E8100E"/>
    <w:rsid w:val="00E82648"/>
    <w:rsid w:val="00E832CD"/>
    <w:rsid w:val="00E94A16"/>
    <w:rsid w:val="00E95B63"/>
    <w:rsid w:val="00EB0F5C"/>
    <w:rsid w:val="00EB21E9"/>
    <w:rsid w:val="00EB25DE"/>
    <w:rsid w:val="00EB4434"/>
    <w:rsid w:val="00EB7C5D"/>
    <w:rsid w:val="00EC1CE6"/>
    <w:rsid w:val="00ED3EE9"/>
    <w:rsid w:val="00ED488C"/>
    <w:rsid w:val="00EE2D8C"/>
    <w:rsid w:val="00EE313B"/>
    <w:rsid w:val="00EF2308"/>
    <w:rsid w:val="00EF3F9E"/>
    <w:rsid w:val="00EF7454"/>
    <w:rsid w:val="00EF79AD"/>
    <w:rsid w:val="00F00E12"/>
    <w:rsid w:val="00F02CF1"/>
    <w:rsid w:val="00F04329"/>
    <w:rsid w:val="00F1178E"/>
    <w:rsid w:val="00F14D32"/>
    <w:rsid w:val="00F179EC"/>
    <w:rsid w:val="00F261DF"/>
    <w:rsid w:val="00F30E9C"/>
    <w:rsid w:val="00F37AE0"/>
    <w:rsid w:val="00F403A4"/>
    <w:rsid w:val="00F51F4D"/>
    <w:rsid w:val="00F5209D"/>
    <w:rsid w:val="00F52F6A"/>
    <w:rsid w:val="00F53E52"/>
    <w:rsid w:val="00F61D2A"/>
    <w:rsid w:val="00F62394"/>
    <w:rsid w:val="00F65738"/>
    <w:rsid w:val="00F70986"/>
    <w:rsid w:val="00F716B4"/>
    <w:rsid w:val="00F74AE5"/>
    <w:rsid w:val="00F857DD"/>
    <w:rsid w:val="00F9500C"/>
    <w:rsid w:val="00F973EF"/>
    <w:rsid w:val="00FB25C7"/>
    <w:rsid w:val="00FB2F08"/>
    <w:rsid w:val="00FB4D11"/>
    <w:rsid w:val="00FC0BC7"/>
    <w:rsid w:val="00FD1A0C"/>
    <w:rsid w:val="00FD214B"/>
    <w:rsid w:val="00FD6297"/>
    <w:rsid w:val="00FE6B10"/>
    <w:rsid w:val="00FF08A4"/>
    <w:rsid w:val="00FF093A"/>
    <w:rsid w:val="00FF65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extrusioncolor="none"/>
    </o:shapedefaults>
    <o:shapelayout v:ext="edit">
      <o:idmap v:ext="edit" data="1"/>
      <o:rules v:ext="edit">
        <o:r id="V:Rule1" type="arc" idref="#_x0000_s1098"/>
        <o:r id="V:Rule2" type="arc" idref="#_x0000_s1089"/>
        <o:r id="V:Rule3" type="arc"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3D"/>
    <w:pPr>
      <w:spacing w:before="120"/>
    </w:pPr>
    <w:rPr>
      <w:sz w:val="22"/>
      <w:szCs w:val="22"/>
      <w:lang w:eastAsia="en-US"/>
    </w:rPr>
  </w:style>
  <w:style w:type="paragraph" w:styleId="Titre1">
    <w:name w:val="heading 1"/>
    <w:basedOn w:val="Normal"/>
    <w:next w:val="Normal"/>
    <w:link w:val="Titre1Car"/>
    <w:qFormat/>
    <w:rsid w:val="004A1FCA"/>
    <w:pPr>
      <w:keepNext/>
      <w:keepLines/>
      <w:framePr w:wrap="notBeside" w:vAnchor="text" w:hAnchor="text" w:y="1"/>
      <w:numPr>
        <w:numId w:val="1"/>
      </w:numPr>
      <w:spacing w:before="480"/>
      <w:outlineLvl w:val="0"/>
    </w:pPr>
    <w:rPr>
      <w:rFonts w:eastAsia="Times New Roman"/>
      <w:b/>
      <w:bCs/>
      <w:sz w:val="32"/>
      <w:szCs w:val="28"/>
    </w:rPr>
  </w:style>
  <w:style w:type="paragraph" w:styleId="Titre2">
    <w:name w:val="heading 2"/>
    <w:basedOn w:val="Normal"/>
    <w:next w:val="Normal"/>
    <w:link w:val="Titre2Car"/>
    <w:qFormat/>
    <w:rsid w:val="000320AF"/>
    <w:pPr>
      <w:keepNext/>
      <w:keepLines/>
      <w:numPr>
        <w:numId w:val="46"/>
      </w:numPr>
      <w:spacing w:before="200"/>
      <w:outlineLvl w:val="1"/>
    </w:pPr>
    <w:rPr>
      <w:rFonts w:eastAsia="Times New Roman"/>
      <w:b/>
      <w:bCs/>
      <w:sz w:val="26"/>
      <w:szCs w:val="26"/>
    </w:rPr>
  </w:style>
  <w:style w:type="paragraph" w:styleId="Titre3">
    <w:name w:val="heading 3"/>
    <w:basedOn w:val="Normal"/>
    <w:next w:val="Normal"/>
    <w:link w:val="Titre3Car"/>
    <w:qFormat/>
    <w:rsid w:val="000A19BD"/>
    <w:pPr>
      <w:keepNext/>
      <w:keepLines/>
      <w:numPr>
        <w:numId w:val="49"/>
      </w:numPr>
      <w:spacing w:before="200"/>
      <w:outlineLvl w:val="2"/>
    </w:pPr>
    <w:rPr>
      <w:rFonts w:eastAsia="Times New Roman"/>
      <w:b/>
      <w:bCs/>
      <w:u w:val="single"/>
    </w:rPr>
  </w:style>
  <w:style w:type="paragraph" w:styleId="Titre4">
    <w:name w:val="heading 4"/>
    <w:basedOn w:val="Normal"/>
    <w:next w:val="Normal"/>
    <w:link w:val="Titre4Car"/>
    <w:qFormat/>
    <w:rsid w:val="000A19BD"/>
    <w:pPr>
      <w:keepNext/>
      <w:numPr>
        <w:numId w:val="48"/>
      </w:numPr>
      <w:tabs>
        <w:tab w:val="left" w:pos="1701"/>
      </w:tabs>
      <w:spacing w:before="0"/>
      <w:outlineLvl w:val="3"/>
    </w:pPr>
    <w:rPr>
      <w:rFonts w:eastAsia="Times New Roman"/>
      <w:i/>
      <w:szCs w:val="20"/>
      <w:u w:val="single"/>
      <w:lang w:val="fr-BE" w:eastAsia="fr-FR"/>
    </w:rPr>
  </w:style>
  <w:style w:type="paragraph" w:styleId="Titre5">
    <w:name w:val="heading 5"/>
    <w:basedOn w:val="Normal"/>
    <w:next w:val="Normal"/>
    <w:link w:val="Titre5Car"/>
    <w:qFormat/>
    <w:rsid w:val="003E677D"/>
    <w:pPr>
      <w:keepNext/>
      <w:tabs>
        <w:tab w:val="left" w:pos="1701"/>
      </w:tabs>
      <w:spacing w:before="0"/>
      <w:ind w:left="1008" w:hanging="1008"/>
      <w:outlineLvl w:val="4"/>
    </w:pPr>
    <w:rPr>
      <w:rFonts w:ascii="Arial" w:eastAsia="Times New Roman" w:hAnsi="Arial"/>
      <w:sz w:val="24"/>
      <w:szCs w:val="20"/>
      <w:lang w:val="fr-BE" w:eastAsia="fr-FR"/>
    </w:rPr>
  </w:style>
  <w:style w:type="paragraph" w:styleId="Titre6">
    <w:name w:val="heading 6"/>
    <w:basedOn w:val="Normal"/>
    <w:next w:val="Retraitnormal"/>
    <w:link w:val="Titre6Car"/>
    <w:qFormat/>
    <w:rsid w:val="003E677D"/>
    <w:pPr>
      <w:spacing w:before="0"/>
      <w:ind w:left="1152" w:hanging="1152"/>
      <w:jc w:val="center"/>
      <w:outlineLvl w:val="5"/>
    </w:pPr>
    <w:rPr>
      <w:rFonts w:ascii="Arial" w:eastAsia="Times New Roman" w:hAnsi="Arial"/>
      <w:b/>
      <w:smallCaps/>
      <w:sz w:val="28"/>
      <w:szCs w:val="20"/>
      <w:lang w:eastAsia="fr-FR"/>
    </w:rPr>
  </w:style>
  <w:style w:type="paragraph" w:styleId="Titre7">
    <w:name w:val="heading 7"/>
    <w:basedOn w:val="Normal"/>
    <w:next w:val="Retraitnormal"/>
    <w:link w:val="Titre7Car"/>
    <w:qFormat/>
    <w:rsid w:val="003E677D"/>
    <w:pPr>
      <w:spacing w:before="0"/>
      <w:ind w:left="1296" w:hanging="1296"/>
      <w:jc w:val="both"/>
      <w:outlineLvl w:val="6"/>
    </w:pPr>
    <w:rPr>
      <w:rFonts w:ascii="Arial" w:eastAsia="Times New Roman" w:hAnsi="Arial"/>
      <w:i/>
      <w:szCs w:val="20"/>
      <w:lang w:eastAsia="fr-FR"/>
    </w:rPr>
  </w:style>
  <w:style w:type="paragraph" w:styleId="Titre8">
    <w:name w:val="heading 8"/>
    <w:basedOn w:val="Normal"/>
    <w:next w:val="Retraitnormal"/>
    <w:link w:val="Titre8Car"/>
    <w:qFormat/>
    <w:rsid w:val="003E677D"/>
    <w:pPr>
      <w:spacing w:before="0"/>
      <w:ind w:left="1440" w:hanging="1440"/>
      <w:jc w:val="both"/>
      <w:outlineLvl w:val="7"/>
    </w:pPr>
    <w:rPr>
      <w:rFonts w:ascii="Arial" w:eastAsia="Times New Roman" w:hAnsi="Arial"/>
      <w:i/>
      <w:szCs w:val="20"/>
      <w:lang w:eastAsia="fr-FR"/>
    </w:rPr>
  </w:style>
  <w:style w:type="paragraph" w:styleId="Titre9">
    <w:name w:val="heading 9"/>
    <w:basedOn w:val="Normal"/>
    <w:next w:val="Retraitnormal"/>
    <w:link w:val="Titre9Car"/>
    <w:qFormat/>
    <w:rsid w:val="003E677D"/>
    <w:pPr>
      <w:spacing w:before="0"/>
      <w:ind w:left="1584" w:hanging="1584"/>
      <w:jc w:val="both"/>
      <w:outlineLvl w:val="8"/>
    </w:pPr>
    <w:rPr>
      <w:rFonts w:ascii="Arial" w:eastAsia="Times New Roman" w:hAnsi="Arial"/>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4A1FCA"/>
    <w:pPr>
      <w:spacing w:before="0"/>
    </w:pPr>
  </w:style>
  <w:style w:type="character" w:customStyle="1" w:styleId="Titre1Car">
    <w:name w:val="Titre 1 Car"/>
    <w:basedOn w:val="Policepardfaut"/>
    <w:link w:val="Titre1"/>
    <w:rsid w:val="004A1FCA"/>
    <w:rPr>
      <w:rFonts w:eastAsia="Times New Roman"/>
      <w:b/>
      <w:bCs/>
      <w:sz w:val="32"/>
      <w:szCs w:val="28"/>
      <w:lang w:eastAsia="en-US"/>
    </w:rPr>
  </w:style>
  <w:style w:type="character" w:customStyle="1" w:styleId="Titre2Car">
    <w:name w:val="Titre 2 Car"/>
    <w:basedOn w:val="Policepardfaut"/>
    <w:link w:val="Titre2"/>
    <w:rsid w:val="000320AF"/>
    <w:rPr>
      <w:rFonts w:eastAsia="Times New Roman"/>
      <w:b/>
      <w:bCs/>
      <w:sz w:val="26"/>
      <w:szCs w:val="26"/>
      <w:lang w:eastAsia="en-US"/>
    </w:rPr>
  </w:style>
  <w:style w:type="paragraph" w:styleId="Titre">
    <w:name w:val="Title"/>
    <w:basedOn w:val="Normal"/>
    <w:next w:val="Normal"/>
    <w:link w:val="TitreCar"/>
    <w:uiPriority w:val="10"/>
    <w:qFormat/>
    <w:rsid w:val="004A1FCA"/>
    <w:pPr>
      <w:pBdr>
        <w:bottom w:val="single" w:sz="8" w:space="4" w:color="4F81BD"/>
      </w:pBdr>
      <w:spacing w:before="0" w:after="300"/>
      <w:contextualSpacing/>
    </w:pPr>
    <w:rPr>
      <w:rFonts w:eastAsia="Times New Roman"/>
      <w:color w:val="002060"/>
      <w:spacing w:val="5"/>
      <w:kern w:val="28"/>
      <w:sz w:val="40"/>
      <w:szCs w:val="52"/>
    </w:rPr>
  </w:style>
  <w:style w:type="character" w:customStyle="1" w:styleId="TitreCar">
    <w:name w:val="Titre Car"/>
    <w:basedOn w:val="Policepardfaut"/>
    <w:link w:val="Titre"/>
    <w:uiPriority w:val="10"/>
    <w:rsid w:val="004A1FCA"/>
    <w:rPr>
      <w:rFonts w:ascii="Calibri" w:eastAsia="Times New Roman" w:hAnsi="Calibri" w:cs="Times New Roman"/>
      <w:color w:val="002060"/>
      <w:spacing w:val="5"/>
      <w:kern w:val="28"/>
      <w:sz w:val="40"/>
      <w:szCs w:val="52"/>
    </w:rPr>
  </w:style>
  <w:style w:type="character" w:customStyle="1" w:styleId="Titre3Car">
    <w:name w:val="Titre 3 Car"/>
    <w:basedOn w:val="Policepardfaut"/>
    <w:link w:val="Titre3"/>
    <w:rsid w:val="000A19BD"/>
    <w:rPr>
      <w:rFonts w:eastAsia="Times New Roman"/>
      <w:b/>
      <w:bCs/>
      <w:sz w:val="22"/>
      <w:szCs w:val="22"/>
      <w:u w:val="single"/>
      <w:lang w:eastAsia="en-US"/>
    </w:rPr>
  </w:style>
  <w:style w:type="paragraph" w:customStyle="1" w:styleId="Standard">
    <w:name w:val="Standard"/>
    <w:rsid w:val="00F37AE0"/>
    <w:pPr>
      <w:widowControl w:val="0"/>
      <w:suppressAutoHyphens/>
      <w:autoSpaceDN w:val="0"/>
      <w:textAlignment w:val="baseline"/>
    </w:pPr>
    <w:rPr>
      <w:rFonts w:ascii="Times New Roman" w:eastAsia="Arial Unicode MS" w:hAnsi="Times New Roman" w:cs="Tahoma"/>
      <w:kern w:val="3"/>
      <w:sz w:val="24"/>
      <w:szCs w:val="24"/>
    </w:rPr>
  </w:style>
  <w:style w:type="paragraph" w:styleId="TM1">
    <w:name w:val="toc 1"/>
    <w:basedOn w:val="Normal"/>
    <w:next w:val="Normal"/>
    <w:autoRedefine/>
    <w:uiPriority w:val="39"/>
    <w:unhideWhenUsed/>
    <w:rsid w:val="00150729"/>
    <w:pPr>
      <w:tabs>
        <w:tab w:val="left" w:pos="426"/>
        <w:tab w:val="right" w:leader="dot" w:pos="9062"/>
      </w:tabs>
    </w:pPr>
    <w:rPr>
      <w:b/>
      <w:bCs/>
      <w:i/>
      <w:iCs/>
      <w:sz w:val="24"/>
      <w:szCs w:val="24"/>
    </w:rPr>
  </w:style>
  <w:style w:type="paragraph" w:styleId="TM2">
    <w:name w:val="toc 2"/>
    <w:basedOn w:val="Normal"/>
    <w:next w:val="Normal"/>
    <w:autoRedefine/>
    <w:uiPriority w:val="39"/>
    <w:unhideWhenUsed/>
    <w:rsid w:val="009543A3"/>
    <w:pPr>
      <w:tabs>
        <w:tab w:val="left" w:pos="709"/>
        <w:tab w:val="right" w:leader="dot" w:pos="9062"/>
      </w:tabs>
      <w:ind w:left="220"/>
    </w:pPr>
    <w:rPr>
      <w:b/>
      <w:bCs/>
    </w:rPr>
  </w:style>
  <w:style w:type="paragraph" w:styleId="TM3">
    <w:name w:val="toc 3"/>
    <w:basedOn w:val="Normal"/>
    <w:next w:val="Normal"/>
    <w:autoRedefine/>
    <w:uiPriority w:val="39"/>
    <w:unhideWhenUsed/>
    <w:rsid w:val="00391F04"/>
    <w:pPr>
      <w:spacing w:before="0"/>
      <w:ind w:left="440"/>
    </w:pPr>
    <w:rPr>
      <w:sz w:val="20"/>
      <w:szCs w:val="20"/>
    </w:rPr>
  </w:style>
  <w:style w:type="paragraph" w:styleId="TM4">
    <w:name w:val="toc 4"/>
    <w:basedOn w:val="Normal"/>
    <w:next w:val="Normal"/>
    <w:autoRedefine/>
    <w:uiPriority w:val="39"/>
    <w:unhideWhenUsed/>
    <w:rsid w:val="00391F04"/>
    <w:pPr>
      <w:spacing w:before="0"/>
      <w:ind w:left="660"/>
    </w:pPr>
    <w:rPr>
      <w:sz w:val="20"/>
      <w:szCs w:val="20"/>
    </w:rPr>
  </w:style>
  <w:style w:type="paragraph" w:styleId="TM5">
    <w:name w:val="toc 5"/>
    <w:basedOn w:val="Normal"/>
    <w:next w:val="Normal"/>
    <w:autoRedefine/>
    <w:uiPriority w:val="39"/>
    <w:unhideWhenUsed/>
    <w:rsid w:val="00391F04"/>
    <w:pPr>
      <w:spacing w:before="0"/>
      <w:ind w:left="880"/>
    </w:pPr>
    <w:rPr>
      <w:sz w:val="20"/>
      <w:szCs w:val="20"/>
    </w:rPr>
  </w:style>
  <w:style w:type="paragraph" w:styleId="TM6">
    <w:name w:val="toc 6"/>
    <w:basedOn w:val="Normal"/>
    <w:next w:val="Normal"/>
    <w:autoRedefine/>
    <w:uiPriority w:val="39"/>
    <w:unhideWhenUsed/>
    <w:rsid w:val="00391F04"/>
    <w:pPr>
      <w:spacing w:before="0"/>
      <w:ind w:left="1100"/>
    </w:pPr>
    <w:rPr>
      <w:sz w:val="20"/>
      <w:szCs w:val="20"/>
    </w:rPr>
  </w:style>
  <w:style w:type="paragraph" w:styleId="TM7">
    <w:name w:val="toc 7"/>
    <w:basedOn w:val="Normal"/>
    <w:next w:val="Normal"/>
    <w:autoRedefine/>
    <w:uiPriority w:val="39"/>
    <w:unhideWhenUsed/>
    <w:rsid w:val="00391F04"/>
    <w:pPr>
      <w:spacing w:before="0"/>
      <w:ind w:left="1320"/>
    </w:pPr>
    <w:rPr>
      <w:sz w:val="20"/>
      <w:szCs w:val="20"/>
    </w:rPr>
  </w:style>
  <w:style w:type="paragraph" w:styleId="TM8">
    <w:name w:val="toc 8"/>
    <w:basedOn w:val="Normal"/>
    <w:next w:val="Normal"/>
    <w:autoRedefine/>
    <w:uiPriority w:val="39"/>
    <w:unhideWhenUsed/>
    <w:rsid w:val="00391F04"/>
    <w:pPr>
      <w:spacing w:before="0"/>
      <w:ind w:left="1540"/>
    </w:pPr>
    <w:rPr>
      <w:sz w:val="20"/>
      <w:szCs w:val="20"/>
    </w:rPr>
  </w:style>
  <w:style w:type="paragraph" w:styleId="TM9">
    <w:name w:val="toc 9"/>
    <w:basedOn w:val="Normal"/>
    <w:next w:val="Normal"/>
    <w:autoRedefine/>
    <w:uiPriority w:val="39"/>
    <w:unhideWhenUsed/>
    <w:rsid w:val="00391F04"/>
    <w:pPr>
      <w:spacing w:before="0"/>
      <w:ind w:left="1760"/>
    </w:pPr>
    <w:rPr>
      <w:sz w:val="20"/>
      <w:szCs w:val="20"/>
    </w:rPr>
  </w:style>
  <w:style w:type="paragraph" w:styleId="En-tte">
    <w:name w:val="header"/>
    <w:basedOn w:val="Normal"/>
    <w:link w:val="En-tteCar"/>
    <w:unhideWhenUsed/>
    <w:rsid w:val="00B13844"/>
    <w:pPr>
      <w:tabs>
        <w:tab w:val="center" w:pos="4536"/>
        <w:tab w:val="right" w:pos="9072"/>
      </w:tabs>
      <w:spacing w:before="0"/>
    </w:pPr>
  </w:style>
  <w:style w:type="character" w:customStyle="1" w:styleId="En-tteCar">
    <w:name w:val="En-tête Car"/>
    <w:basedOn w:val="Policepardfaut"/>
    <w:link w:val="En-tte"/>
    <w:rsid w:val="00B13844"/>
  </w:style>
  <w:style w:type="paragraph" w:styleId="Pieddepage">
    <w:name w:val="footer"/>
    <w:basedOn w:val="Normal"/>
    <w:link w:val="PieddepageCar"/>
    <w:uiPriority w:val="99"/>
    <w:unhideWhenUsed/>
    <w:rsid w:val="00B13844"/>
    <w:pPr>
      <w:tabs>
        <w:tab w:val="center" w:pos="4536"/>
        <w:tab w:val="right" w:pos="9072"/>
      </w:tabs>
      <w:spacing w:before="0"/>
    </w:pPr>
  </w:style>
  <w:style w:type="character" w:customStyle="1" w:styleId="PieddepageCar">
    <w:name w:val="Pied de page Car"/>
    <w:basedOn w:val="Policepardfaut"/>
    <w:link w:val="Pieddepage"/>
    <w:uiPriority w:val="99"/>
    <w:rsid w:val="00B13844"/>
  </w:style>
  <w:style w:type="paragraph" w:customStyle="1" w:styleId="Style3">
    <w:name w:val="Style3"/>
    <w:basedOn w:val="Normal"/>
    <w:rsid w:val="00DA159C"/>
    <w:pPr>
      <w:overflowPunct w:val="0"/>
      <w:autoSpaceDE w:val="0"/>
      <w:autoSpaceDN w:val="0"/>
      <w:adjustRightInd w:val="0"/>
      <w:spacing w:before="0" w:line="240" w:lineRule="exact"/>
      <w:ind w:left="300"/>
      <w:textAlignment w:val="baseline"/>
    </w:pPr>
    <w:rPr>
      <w:rFonts w:ascii="Oklahoma" w:eastAsia="Times New Roman" w:hAnsi="Oklahoma"/>
      <w:sz w:val="24"/>
      <w:szCs w:val="20"/>
      <w:u w:val="single"/>
      <w:lang w:eastAsia="fr-FR"/>
    </w:rPr>
  </w:style>
  <w:style w:type="paragraph" w:styleId="Corpsdetexte">
    <w:name w:val="Body Text"/>
    <w:basedOn w:val="Normal"/>
    <w:link w:val="CorpsdetexteCar"/>
    <w:semiHidden/>
    <w:rsid w:val="00C0656C"/>
    <w:pPr>
      <w:spacing w:before="0" w:after="240" w:line="300" w:lineRule="atLeast"/>
      <w:jc w:val="both"/>
    </w:pPr>
    <w:rPr>
      <w:rFonts w:ascii="Times New Roman" w:eastAsia="Times New Roman" w:hAnsi="Times New Roman"/>
      <w:color w:val="000000"/>
      <w:sz w:val="24"/>
      <w:szCs w:val="20"/>
      <w:lang w:eastAsia="fr-FR"/>
    </w:rPr>
  </w:style>
  <w:style w:type="character" w:customStyle="1" w:styleId="CorpsdetexteCar">
    <w:name w:val="Corps de texte Car"/>
    <w:basedOn w:val="Policepardfaut"/>
    <w:link w:val="Corpsdetexte"/>
    <w:semiHidden/>
    <w:rsid w:val="00C0656C"/>
    <w:rPr>
      <w:rFonts w:ascii="Times New Roman" w:eastAsia="Times New Roman" w:hAnsi="Times New Roman" w:cs="Times New Roman"/>
      <w:color w:val="000000"/>
      <w:sz w:val="24"/>
      <w:szCs w:val="20"/>
      <w:lang w:eastAsia="fr-FR"/>
    </w:rPr>
  </w:style>
  <w:style w:type="paragraph" w:styleId="Paragraphedeliste">
    <w:name w:val="List Paragraph"/>
    <w:basedOn w:val="Normal"/>
    <w:uiPriority w:val="34"/>
    <w:qFormat/>
    <w:rsid w:val="00C0656C"/>
    <w:pPr>
      <w:ind w:left="720"/>
      <w:contextualSpacing/>
    </w:pPr>
  </w:style>
  <w:style w:type="paragraph" w:styleId="Listepuces2">
    <w:name w:val="List Bullet 2"/>
    <w:basedOn w:val="Listepuces"/>
    <w:autoRedefine/>
    <w:semiHidden/>
    <w:rsid w:val="000320AF"/>
    <w:pPr>
      <w:numPr>
        <w:numId w:val="11"/>
      </w:numPr>
      <w:tabs>
        <w:tab w:val="num" w:pos="360"/>
      </w:tabs>
      <w:spacing w:before="0"/>
      <w:ind w:left="709" w:right="567" w:hanging="225"/>
      <w:contextualSpacing w:val="0"/>
      <w:jc w:val="both"/>
    </w:pPr>
    <w:rPr>
      <w:rFonts w:ascii="Arial" w:eastAsia="Times New Roman" w:hAnsi="Arial"/>
      <w:sz w:val="24"/>
      <w:szCs w:val="20"/>
      <w:lang w:eastAsia="fr-FR"/>
    </w:rPr>
  </w:style>
  <w:style w:type="paragraph" w:styleId="Listepuces">
    <w:name w:val="List Bullet"/>
    <w:basedOn w:val="Normal"/>
    <w:uiPriority w:val="99"/>
    <w:semiHidden/>
    <w:unhideWhenUsed/>
    <w:rsid w:val="000320AF"/>
    <w:pPr>
      <w:numPr>
        <w:numId w:val="12"/>
      </w:numPr>
      <w:contextualSpacing/>
    </w:pPr>
  </w:style>
  <w:style w:type="paragraph" w:styleId="Textedebulles">
    <w:name w:val="Balloon Text"/>
    <w:basedOn w:val="Normal"/>
    <w:link w:val="TextedebullesCar"/>
    <w:uiPriority w:val="99"/>
    <w:semiHidden/>
    <w:unhideWhenUsed/>
    <w:rsid w:val="000320A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0AF"/>
    <w:rPr>
      <w:rFonts w:ascii="Tahoma" w:hAnsi="Tahoma" w:cs="Tahoma"/>
      <w:sz w:val="16"/>
      <w:szCs w:val="16"/>
    </w:rPr>
  </w:style>
  <w:style w:type="character" w:styleId="Lienhypertexte">
    <w:name w:val="Hyperlink"/>
    <w:basedOn w:val="Policepardfaut"/>
    <w:uiPriority w:val="99"/>
    <w:unhideWhenUsed/>
    <w:rsid w:val="00705B35"/>
    <w:rPr>
      <w:color w:val="0000FF"/>
      <w:u w:val="single"/>
    </w:rPr>
  </w:style>
  <w:style w:type="character" w:customStyle="1" w:styleId="Titre4Car">
    <w:name w:val="Titre 4 Car"/>
    <w:basedOn w:val="Policepardfaut"/>
    <w:link w:val="Titre4"/>
    <w:rsid w:val="000A19BD"/>
    <w:rPr>
      <w:rFonts w:eastAsia="Times New Roman"/>
      <w:i/>
      <w:sz w:val="22"/>
      <w:u w:val="single"/>
      <w:lang w:val="fr-BE"/>
    </w:rPr>
  </w:style>
  <w:style w:type="character" w:customStyle="1" w:styleId="Titre5Car">
    <w:name w:val="Titre 5 Car"/>
    <w:basedOn w:val="Policepardfaut"/>
    <w:link w:val="Titre5"/>
    <w:rsid w:val="003E677D"/>
    <w:rPr>
      <w:rFonts w:ascii="Arial" w:eastAsia="Times New Roman" w:hAnsi="Arial"/>
      <w:sz w:val="24"/>
      <w:lang w:val="fr-BE"/>
    </w:rPr>
  </w:style>
  <w:style w:type="character" w:customStyle="1" w:styleId="Titre6Car">
    <w:name w:val="Titre 6 Car"/>
    <w:basedOn w:val="Policepardfaut"/>
    <w:link w:val="Titre6"/>
    <w:rsid w:val="003E677D"/>
    <w:rPr>
      <w:rFonts w:ascii="Arial" w:eastAsia="Times New Roman" w:hAnsi="Arial"/>
      <w:b/>
      <w:smallCaps/>
      <w:sz w:val="28"/>
    </w:rPr>
  </w:style>
  <w:style w:type="character" w:customStyle="1" w:styleId="Titre7Car">
    <w:name w:val="Titre 7 Car"/>
    <w:basedOn w:val="Policepardfaut"/>
    <w:link w:val="Titre7"/>
    <w:rsid w:val="003E677D"/>
    <w:rPr>
      <w:rFonts w:ascii="Arial" w:eastAsia="Times New Roman" w:hAnsi="Arial"/>
      <w:i/>
      <w:sz w:val="22"/>
    </w:rPr>
  </w:style>
  <w:style w:type="character" w:customStyle="1" w:styleId="Titre8Car">
    <w:name w:val="Titre 8 Car"/>
    <w:basedOn w:val="Policepardfaut"/>
    <w:link w:val="Titre8"/>
    <w:rsid w:val="003E677D"/>
    <w:rPr>
      <w:rFonts w:ascii="Arial" w:eastAsia="Times New Roman" w:hAnsi="Arial"/>
      <w:i/>
      <w:sz w:val="22"/>
    </w:rPr>
  </w:style>
  <w:style w:type="character" w:customStyle="1" w:styleId="Titre9Car">
    <w:name w:val="Titre 9 Car"/>
    <w:basedOn w:val="Policepardfaut"/>
    <w:link w:val="Titre9"/>
    <w:rsid w:val="003E677D"/>
    <w:rPr>
      <w:rFonts w:ascii="Arial" w:eastAsia="Times New Roman" w:hAnsi="Arial"/>
      <w:i/>
      <w:sz w:val="22"/>
    </w:rPr>
  </w:style>
  <w:style w:type="paragraph" w:styleId="Listepuces3">
    <w:name w:val="List Bullet 3"/>
    <w:basedOn w:val="Listepuces2"/>
    <w:autoRedefine/>
    <w:semiHidden/>
    <w:rsid w:val="003E677D"/>
    <w:pPr>
      <w:numPr>
        <w:numId w:val="17"/>
      </w:numPr>
      <w:ind w:left="1248" w:hanging="284"/>
    </w:pPr>
  </w:style>
  <w:style w:type="paragraph" w:customStyle="1" w:styleId="Enum1">
    <w:name w:val="Enum 1"/>
    <w:basedOn w:val="Normal"/>
    <w:rsid w:val="003E677D"/>
    <w:pPr>
      <w:keepNext/>
      <w:numPr>
        <w:numId w:val="18"/>
      </w:numPr>
      <w:tabs>
        <w:tab w:val="num" w:pos="993"/>
      </w:tabs>
      <w:spacing w:before="0" w:line="360" w:lineRule="atLeast"/>
      <w:ind w:left="993" w:hanging="313"/>
      <w:jc w:val="both"/>
    </w:pPr>
    <w:rPr>
      <w:rFonts w:ascii="Arial" w:eastAsia="Times New Roman" w:hAnsi="Arial"/>
      <w:sz w:val="24"/>
      <w:szCs w:val="20"/>
      <w:lang w:eastAsia="fr-FR"/>
    </w:rPr>
  </w:style>
  <w:style w:type="paragraph" w:customStyle="1" w:styleId="Tiretavecinterligne">
    <w:name w:val="Tiret avec interligne"/>
    <w:basedOn w:val="Normal"/>
    <w:rsid w:val="003E677D"/>
    <w:pPr>
      <w:numPr>
        <w:numId w:val="19"/>
      </w:numPr>
      <w:tabs>
        <w:tab w:val="left" w:pos="227"/>
      </w:tabs>
      <w:overflowPunct w:val="0"/>
      <w:autoSpaceDE w:val="0"/>
      <w:autoSpaceDN w:val="0"/>
      <w:adjustRightInd w:val="0"/>
      <w:spacing w:before="0" w:after="240"/>
      <w:jc w:val="both"/>
      <w:textAlignment w:val="baseline"/>
    </w:pPr>
    <w:rPr>
      <w:rFonts w:ascii="Arial" w:eastAsia="Times New Roman" w:hAnsi="Arial"/>
      <w:szCs w:val="20"/>
      <w:lang w:eastAsia="fr-FR"/>
    </w:rPr>
  </w:style>
  <w:style w:type="character" w:styleId="Numrodepage">
    <w:name w:val="page number"/>
    <w:basedOn w:val="Policepardfaut"/>
    <w:semiHidden/>
    <w:rsid w:val="003E677D"/>
  </w:style>
  <w:style w:type="paragraph" w:customStyle="1" w:styleId="listeperso">
    <w:name w:val="liste perso"/>
    <w:basedOn w:val="Normal"/>
    <w:rsid w:val="003E677D"/>
    <w:pPr>
      <w:numPr>
        <w:numId w:val="20"/>
      </w:numPr>
      <w:spacing w:before="0" w:line="300" w:lineRule="atLeast"/>
      <w:jc w:val="both"/>
    </w:pPr>
    <w:rPr>
      <w:rFonts w:ascii="Arial" w:eastAsia="Times New Roman" w:hAnsi="Arial"/>
      <w:sz w:val="24"/>
      <w:szCs w:val="24"/>
      <w:lang w:eastAsia="fr-FR"/>
    </w:rPr>
  </w:style>
  <w:style w:type="paragraph" w:styleId="Retraitnormal">
    <w:name w:val="Normal Indent"/>
    <w:basedOn w:val="Normal"/>
    <w:uiPriority w:val="99"/>
    <w:semiHidden/>
    <w:unhideWhenUsed/>
    <w:rsid w:val="003E677D"/>
    <w:pPr>
      <w:ind w:left="708"/>
    </w:pPr>
  </w:style>
  <w:style w:type="table" w:styleId="Grilledutableau">
    <w:name w:val="Table Grid"/>
    <w:basedOn w:val="TableauNormal"/>
    <w:uiPriority w:val="59"/>
    <w:rsid w:val="003517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50003">
      <w:bodyDiv w:val="1"/>
      <w:marLeft w:val="0"/>
      <w:marRight w:val="0"/>
      <w:marTop w:val="0"/>
      <w:marBottom w:val="0"/>
      <w:divBdr>
        <w:top w:val="none" w:sz="0" w:space="0" w:color="auto"/>
        <w:left w:val="none" w:sz="0" w:space="0" w:color="auto"/>
        <w:bottom w:val="none" w:sz="0" w:space="0" w:color="auto"/>
        <w:right w:val="none" w:sz="0" w:space="0" w:color="auto"/>
      </w:divBdr>
    </w:div>
    <w:div w:id="1203055035">
      <w:bodyDiv w:val="1"/>
      <w:marLeft w:val="0"/>
      <w:marRight w:val="0"/>
      <w:marTop w:val="0"/>
      <w:marBottom w:val="0"/>
      <w:divBdr>
        <w:top w:val="none" w:sz="0" w:space="0" w:color="auto"/>
        <w:left w:val="none" w:sz="0" w:space="0" w:color="auto"/>
        <w:bottom w:val="none" w:sz="0" w:space="0" w:color="auto"/>
        <w:right w:val="none" w:sz="0" w:space="0" w:color="auto"/>
      </w:divBdr>
    </w:div>
    <w:div w:id="14705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file:///C:\Users\fevrier\AppData\Local\Microsoft\Windows\Temporary%20Internet%20Files\Content.Outlook\N91XX9H9\contact@cotesdarmorhabitat.com"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C36DB00757545BE3631B6E11C94E2" ma:contentTypeVersion="0" ma:contentTypeDescription="Crée un document." ma:contentTypeScope="" ma:versionID="5d257b3245facb485175cd6a2c5a6563">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EDD6A2B-A095-4CF0-9062-96D71F297178}"/>
</file>

<file path=customXml/itemProps2.xml><?xml version="1.0" encoding="utf-8"?>
<ds:datastoreItem xmlns:ds="http://schemas.openxmlformats.org/officeDocument/2006/customXml" ds:itemID="{04C4688B-09FD-4C20-9ED4-AD2DB7EDEA1B}"/>
</file>

<file path=customXml/itemProps3.xml><?xml version="1.0" encoding="utf-8"?>
<ds:datastoreItem xmlns:ds="http://schemas.openxmlformats.org/officeDocument/2006/customXml" ds:itemID="{E8D53170-267C-46D0-9FEF-BE3805CF28F4}"/>
</file>

<file path=docProps/app.xml><?xml version="1.0" encoding="utf-8"?>
<Properties xmlns="http://schemas.openxmlformats.org/officeDocument/2006/extended-properties" xmlns:vt="http://schemas.openxmlformats.org/officeDocument/2006/docPropsVTypes">
  <Template>Normal.dotm</Template>
  <TotalTime>383</TotalTime>
  <Pages>30</Pages>
  <Words>10368</Words>
  <Characters>57027</Characters>
  <Application>Microsoft Office Word</Application>
  <DocSecurity>0</DocSecurity>
  <Lines>475</Lines>
  <Paragraphs>134</Paragraphs>
  <ScaleCrop>false</ScaleCrop>
  <HeadingPairs>
    <vt:vector size="2" baseType="variant">
      <vt:variant>
        <vt:lpstr>Titre</vt:lpstr>
      </vt:variant>
      <vt:variant>
        <vt:i4>1</vt:i4>
      </vt:variant>
    </vt:vector>
  </HeadingPairs>
  <TitlesOfParts>
    <vt:vector size="1" baseType="lpstr">
      <vt:lpstr/>
    </vt:vector>
  </TitlesOfParts>
  <Company>OVH SAS</Company>
  <LinksUpToDate>false</LinksUpToDate>
  <CharactersWithSpaces>67261</CharactersWithSpaces>
  <SharedDoc>false</SharedDoc>
  <HLinks>
    <vt:vector size="564" baseType="variant">
      <vt:variant>
        <vt:i4>1376316</vt:i4>
      </vt:variant>
      <vt:variant>
        <vt:i4>560</vt:i4>
      </vt:variant>
      <vt:variant>
        <vt:i4>0</vt:i4>
      </vt:variant>
      <vt:variant>
        <vt:i4>5</vt:i4>
      </vt:variant>
      <vt:variant>
        <vt:lpwstr/>
      </vt:variant>
      <vt:variant>
        <vt:lpwstr>_Toc332297445</vt:lpwstr>
      </vt:variant>
      <vt:variant>
        <vt:i4>1376316</vt:i4>
      </vt:variant>
      <vt:variant>
        <vt:i4>554</vt:i4>
      </vt:variant>
      <vt:variant>
        <vt:i4>0</vt:i4>
      </vt:variant>
      <vt:variant>
        <vt:i4>5</vt:i4>
      </vt:variant>
      <vt:variant>
        <vt:lpwstr/>
      </vt:variant>
      <vt:variant>
        <vt:lpwstr>_Toc332297444</vt:lpwstr>
      </vt:variant>
      <vt:variant>
        <vt:i4>1376316</vt:i4>
      </vt:variant>
      <vt:variant>
        <vt:i4>548</vt:i4>
      </vt:variant>
      <vt:variant>
        <vt:i4>0</vt:i4>
      </vt:variant>
      <vt:variant>
        <vt:i4>5</vt:i4>
      </vt:variant>
      <vt:variant>
        <vt:lpwstr/>
      </vt:variant>
      <vt:variant>
        <vt:lpwstr>_Toc332297443</vt:lpwstr>
      </vt:variant>
      <vt:variant>
        <vt:i4>1376316</vt:i4>
      </vt:variant>
      <vt:variant>
        <vt:i4>542</vt:i4>
      </vt:variant>
      <vt:variant>
        <vt:i4>0</vt:i4>
      </vt:variant>
      <vt:variant>
        <vt:i4>5</vt:i4>
      </vt:variant>
      <vt:variant>
        <vt:lpwstr/>
      </vt:variant>
      <vt:variant>
        <vt:lpwstr>_Toc332297442</vt:lpwstr>
      </vt:variant>
      <vt:variant>
        <vt:i4>1376316</vt:i4>
      </vt:variant>
      <vt:variant>
        <vt:i4>536</vt:i4>
      </vt:variant>
      <vt:variant>
        <vt:i4>0</vt:i4>
      </vt:variant>
      <vt:variant>
        <vt:i4>5</vt:i4>
      </vt:variant>
      <vt:variant>
        <vt:lpwstr/>
      </vt:variant>
      <vt:variant>
        <vt:lpwstr>_Toc332297441</vt:lpwstr>
      </vt:variant>
      <vt:variant>
        <vt:i4>1376316</vt:i4>
      </vt:variant>
      <vt:variant>
        <vt:i4>530</vt:i4>
      </vt:variant>
      <vt:variant>
        <vt:i4>0</vt:i4>
      </vt:variant>
      <vt:variant>
        <vt:i4>5</vt:i4>
      </vt:variant>
      <vt:variant>
        <vt:lpwstr/>
      </vt:variant>
      <vt:variant>
        <vt:lpwstr>_Toc332297440</vt:lpwstr>
      </vt:variant>
      <vt:variant>
        <vt:i4>1179708</vt:i4>
      </vt:variant>
      <vt:variant>
        <vt:i4>524</vt:i4>
      </vt:variant>
      <vt:variant>
        <vt:i4>0</vt:i4>
      </vt:variant>
      <vt:variant>
        <vt:i4>5</vt:i4>
      </vt:variant>
      <vt:variant>
        <vt:lpwstr/>
      </vt:variant>
      <vt:variant>
        <vt:lpwstr>_Toc332297439</vt:lpwstr>
      </vt:variant>
      <vt:variant>
        <vt:i4>1179708</vt:i4>
      </vt:variant>
      <vt:variant>
        <vt:i4>518</vt:i4>
      </vt:variant>
      <vt:variant>
        <vt:i4>0</vt:i4>
      </vt:variant>
      <vt:variant>
        <vt:i4>5</vt:i4>
      </vt:variant>
      <vt:variant>
        <vt:lpwstr/>
      </vt:variant>
      <vt:variant>
        <vt:lpwstr>_Toc332297438</vt:lpwstr>
      </vt:variant>
      <vt:variant>
        <vt:i4>1179708</vt:i4>
      </vt:variant>
      <vt:variant>
        <vt:i4>512</vt:i4>
      </vt:variant>
      <vt:variant>
        <vt:i4>0</vt:i4>
      </vt:variant>
      <vt:variant>
        <vt:i4>5</vt:i4>
      </vt:variant>
      <vt:variant>
        <vt:lpwstr/>
      </vt:variant>
      <vt:variant>
        <vt:lpwstr>_Toc332297437</vt:lpwstr>
      </vt:variant>
      <vt:variant>
        <vt:i4>1179708</vt:i4>
      </vt:variant>
      <vt:variant>
        <vt:i4>506</vt:i4>
      </vt:variant>
      <vt:variant>
        <vt:i4>0</vt:i4>
      </vt:variant>
      <vt:variant>
        <vt:i4>5</vt:i4>
      </vt:variant>
      <vt:variant>
        <vt:lpwstr/>
      </vt:variant>
      <vt:variant>
        <vt:lpwstr>_Toc332297436</vt:lpwstr>
      </vt:variant>
      <vt:variant>
        <vt:i4>1179708</vt:i4>
      </vt:variant>
      <vt:variant>
        <vt:i4>500</vt:i4>
      </vt:variant>
      <vt:variant>
        <vt:i4>0</vt:i4>
      </vt:variant>
      <vt:variant>
        <vt:i4>5</vt:i4>
      </vt:variant>
      <vt:variant>
        <vt:lpwstr/>
      </vt:variant>
      <vt:variant>
        <vt:lpwstr>_Toc332297435</vt:lpwstr>
      </vt:variant>
      <vt:variant>
        <vt:i4>1179708</vt:i4>
      </vt:variant>
      <vt:variant>
        <vt:i4>494</vt:i4>
      </vt:variant>
      <vt:variant>
        <vt:i4>0</vt:i4>
      </vt:variant>
      <vt:variant>
        <vt:i4>5</vt:i4>
      </vt:variant>
      <vt:variant>
        <vt:lpwstr/>
      </vt:variant>
      <vt:variant>
        <vt:lpwstr>_Toc332297434</vt:lpwstr>
      </vt:variant>
      <vt:variant>
        <vt:i4>1179708</vt:i4>
      </vt:variant>
      <vt:variant>
        <vt:i4>488</vt:i4>
      </vt:variant>
      <vt:variant>
        <vt:i4>0</vt:i4>
      </vt:variant>
      <vt:variant>
        <vt:i4>5</vt:i4>
      </vt:variant>
      <vt:variant>
        <vt:lpwstr/>
      </vt:variant>
      <vt:variant>
        <vt:lpwstr>_Toc332297433</vt:lpwstr>
      </vt:variant>
      <vt:variant>
        <vt:i4>1179708</vt:i4>
      </vt:variant>
      <vt:variant>
        <vt:i4>482</vt:i4>
      </vt:variant>
      <vt:variant>
        <vt:i4>0</vt:i4>
      </vt:variant>
      <vt:variant>
        <vt:i4>5</vt:i4>
      </vt:variant>
      <vt:variant>
        <vt:lpwstr/>
      </vt:variant>
      <vt:variant>
        <vt:lpwstr>_Toc332297432</vt:lpwstr>
      </vt:variant>
      <vt:variant>
        <vt:i4>1179708</vt:i4>
      </vt:variant>
      <vt:variant>
        <vt:i4>476</vt:i4>
      </vt:variant>
      <vt:variant>
        <vt:i4>0</vt:i4>
      </vt:variant>
      <vt:variant>
        <vt:i4>5</vt:i4>
      </vt:variant>
      <vt:variant>
        <vt:lpwstr/>
      </vt:variant>
      <vt:variant>
        <vt:lpwstr>_Toc332297431</vt:lpwstr>
      </vt:variant>
      <vt:variant>
        <vt:i4>1179708</vt:i4>
      </vt:variant>
      <vt:variant>
        <vt:i4>470</vt:i4>
      </vt:variant>
      <vt:variant>
        <vt:i4>0</vt:i4>
      </vt:variant>
      <vt:variant>
        <vt:i4>5</vt:i4>
      </vt:variant>
      <vt:variant>
        <vt:lpwstr/>
      </vt:variant>
      <vt:variant>
        <vt:lpwstr>_Toc332297430</vt:lpwstr>
      </vt:variant>
      <vt:variant>
        <vt:i4>1245244</vt:i4>
      </vt:variant>
      <vt:variant>
        <vt:i4>464</vt:i4>
      </vt:variant>
      <vt:variant>
        <vt:i4>0</vt:i4>
      </vt:variant>
      <vt:variant>
        <vt:i4>5</vt:i4>
      </vt:variant>
      <vt:variant>
        <vt:lpwstr/>
      </vt:variant>
      <vt:variant>
        <vt:lpwstr>_Toc332297429</vt:lpwstr>
      </vt:variant>
      <vt:variant>
        <vt:i4>1245244</vt:i4>
      </vt:variant>
      <vt:variant>
        <vt:i4>458</vt:i4>
      </vt:variant>
      <vt:variant>
        <vt:i4>0</vt:i4>
      </vt:variant>
      <vt:variant>
        <vt:i4>5</vt:i4>
      </vt:variant>
      <vt:variant>
        <vt:lpwstr/>
      </vt:variant>
      <vt:variant>
        <vt:lpwstr>_Toc332297428</vt:lpwstr>
      </vt:variant>
      <vt:variant>
        <vt:i4>1245244</vt:i4>
      </vt:variant>
      <vt:variant>
        <vt:i4>452</vt:i4>
      </vt:variant>
      <vt:variant>
        <vt:i4>0</vt:i4>
      </vt:variant>
      <vt:variant>
        <vt:i4>5</vt:i4>
      </vt:variant>
      <vt:variant>
        <vt:lpwstr/>
      </vt:variant>
      <vt:variant>
        <vt:lpwstr>_Toc332297427</vt:lpwstr>
      </vt:variant>
      <vt:variant>
        <vt:i4>1245244</vt:i4>
      </vt:variant>
      <vt:variant>
        <vt:i4>446</vt:i4>
      </vt:variant>
      <vt:variant>
        <vt:i4>0</vt:i4>
      </vt:variant>
      <vt:variant>
        <vt:i4>5</vt:i4>
      </vt:variant>
      <vt:variant>
        <vt:lpwstr/>
      </vt:variant>
      <vt:variant>
        <vt:lpwstr>_Toc332297426</vt:lpwstr>
      </vt:variant>
      <vt:variant>
        <vt:i4>1245244</vt:i4>
      </vt:variant>
      <vt:variant>
        <vt:i4>440</vt:i4>
      </vt:variant>
      <vt:variant>
        <vt:i4>0</vt:i4>
      </vt:variant>
      <vt:variant>
        <vt:i4>5</vt:i4>
      </vt:variant>
      <vt:variant>
        <vt:lpwstr/>
      </vt:variant>
      <vt:variant>
        <vt:lpwstr>_Toc332297425</vt:lpwstr>
      </vt:variant>
      <vt:variant>
        <vt:i4>1245244</vt:i4>
      </vt:variant>
      <vt:variant>
        <vt:i4>434</vt:i4>
      </vt:variant>
      <vt:variant>
        <vt:i4>0</vt:i4>
      </vt:variant>
      <vt:variant>
        <vt:i4>5</vt:i4>
      </vt:variant>
      <vt:variant>
        <vt:lpwstr/>
      </vt:variant>
      <vt:variant>
        <vt:lpwstr>_Toc332297424</vt:lpwstr>
      </vt:variant>
      <vt:variant>
        <vt:i4>1245244</vt:i4>
      </vt:variant>
      <vt:variant>
        <vt:i4>428</vt:i4>
      </vt:variant>
      <vt:variant>
        <vt:i4>0</vt:i4>
      </vt:variant>
      <vt:variant>
        <vt:i4>5</vt:i4>
      </vt:variant>
      <vt:variant>
        <vt:lpwstr/>
      </vt:variant>
      <vt:variant>
        <vt:lpwstr>_Toc332297423</vt:lpwstr>
      </vt:variant>
      <vt:variant>
        <vt:i4>1245244</vt:i4>
      </vt:variant>
      <vt:variant>
        <vt:i4>422</vt:i4>
      </vt:variant>
      <vt:variant>
        <vt:i4>0</vt:i4>
      </vt:variant>
      <vt:variant>
        <vt:i4>5</vt:i4>
      </vt:variant>
      <vt:variant>
        <vt:lpwstr/>
      </vt:variant>
      <vt:variant>
        <vt:lpwstr>_Toc332297422</vt:lpwstr>
      </vt:variant>
      <vt:variant>
        <vt:i4>1245244</vt:i4>
      </vt:variant>
      <vt:variant>
        <vt:i4>416</vt:i4>
      </vt:variant>
      <vt:variant>
        <vt:i4>0</vt:i4>
      </vt:variant>
      <vt:variant>
        <vt:i4>5</vt:i4>
      </vt:variant>
      <vt:variant>
        <vt:lpwstr/>
      </vt:variant>
      <vt:variant>
        <vt:lpwstr>_Toc332297421</vt:lpwstr>
      </vt:variant>
      <vt:variant>
        <vt:i4>1245244</vt:i4>
      </vt:variant>
      <vt:variant>
        <vt:i4>410</vt:i4>
      </vt:variant>
      <vt:variant>
        <vt:i4>0</vt:i4>
      </vt:variant>
      <vt:variant>
        <vt:i4>5</vt:i4>
      </vt:variant>
      <vt:variant>
        <vt:lpwstr/>
      </vt:variant>
      <vt:variant>
        <vt:lpwstr>_Toc332297420</vt:lpwstr>
      </vt:variant>
      <vt:variant>
        <vt:i4>1048636</vt:i4>
      </vt:variant>
      <vt:variant>
        <vt:i4>404</vt:i4>
      </vt:variant>
      <vt:variant>
        <vt:i4>0</vt:i4>
      </vt:variant>
      <vt:variant>
        <vt:i4>5</vt:i4>
      </vt:variant>
      <vt:variant>
        <vt:lpwstr/>
      </vt:variant>
      <vt:variant>
        <vt:lpwstr>_Toc332297419</vt:lpwstr>
      </vt:variant>
      <vt:variant>
        <vt:i4>1048636</vt:i4>
      </vt:variant>
      <vt:variant>
        <vt:i4>398</vt:i4>
      </vt:variant>
      <vt:variant>
        <vt:i4>0</vt:i4>
      </vt:variant>
      <vt:variant>
        <vt:i4>5</vt:i4>
      </vt:variant>
      <vt:variant>
        <vt:lpwstr/>
      </vt:variant>
      <vt:variant>
        <vt:lpwstr>_Toc332297418</vt:lpwstr>
      </vt:variant>
      <vt:variant>
        <vt:i4>1048636</vt:i4>
      </vt:variant>
      <vt:variant>
        <vt:i4>392</vt:i4>
      </vt:variant>
      <vt:variant>
        <vt:i4>0</vt:i4>
      </vt:variant>
      <vt:variant>
        <vt:i4>5</vt:i4>
      </vt:variant>
      <vt:variant>
        <vt:lpwstr/>
      </vt:variant>
      <vt:variant>
        <vt:lpwstr>_Toc332297417</vt:lpwstr>
      </vt:variant>
      <vt:variant>
        <vt:i4>1048636</vt:i4>
      </vt:variant>
      <vt:variant>
        <vt:i4>386</vt:i4>
      </vt:variant>
      <vt:variant>
        <vt:i4>0</vt:i4>
      </vt:variant>
      <vt:variant>
        <vt:i4>5</vt:i4>
      </vt:variant>
      <vt:variant>
        <vt:lpwstr/>
      </vt:variant>
      <vt:variant>
        <vt:lpwstr>_Toc332297416</vt:lpwstr>
      </vt:variant>
      <vt:variant>
        <vt:i4>1048636</vt:i4>
      </vt:variant>
      <vt:variant>
        <vt:i4>380</vt:i4>
      </vt:variant>
      <vt:variant>
        <vt:i4>0</vt:i4>
      </vt:variant>
      <vt:variant>
        <vt:i4>5</vt:i4>
      </vt:variant>
      <vt:variant>
        <vt:lpwstr/>
      </vt:variant>
      <vt:variant>
        <vt:lpwstr>_Toc332297415</vt:lpwstr>
      </vt:variant>
      <vt:variant>
        <vt:i4>1048636</vt:i4>
      </vt:variant>
      <vt:variant>
        <vt:i4>374</vt:i4>
      </vt:variant>
      <vt:variant>
        <vt:i4>0</vt:i4>
      </vt:variant>
      <vt:variant>
        <vt:i4>5</vt:i4>
      </vt:variant>
      <vt:variant>
        <vt:lpwstr/>
      </vt:variant>
      <vt:variant>
        <vt:lpwstr>_Toc332297414</vt:lpwstr>
      </vt:variant>
      <vt:variant>
        <vt:i4>1048636</vt:i4>
      </vt:variant>
      <vt:variant>
        <vt:i4>368</vt:i4>
      </vt:variant>
      <vt:variant>
        <vt:i4>0</vt:i4>
      </vt:variant>
      <vt:variant>
        <vt:i4>5</vt:i4>
      </vt:variant>
      <vt:variant>
        <vt:lpwstr/>
      </vt:variant>
      <vt:variant>
        <vt:lpwstr>_Toc332297413</vt:lpwstr>
      </vt:variant>
      <vt:variant>
        <vt:i4>1048636</vt:i4>
      </vt:variant>
      <vt:variant>
        <vt:i4>362</vt:i4>
      </vt:variant>
      <vt:variant>
        <vt:i4>0</vt:i4>
      </vt:variant>
      <vt:variant>
        <vt:i4>5</vt:i4>
      </vt:variant>
      <vt:variant>
        <vt:lpwstr/>
      </vt:variant>
      <vt:variant>
        <vt:lpwstr>_Toc332297412</vt:lpwstr>
      </vt:variant>
      <vt:variant>
        <vt:i4>1048636</vt:i4>
      </vt:variant>
      <vt:variant>
        <vt:i4>356</vt:i4>
      </vt:variant>
      <vt:variant>
        <vt:i4>0</vt:i4>
      </vt:variant>
      <vt:variant>
        <vt:i4>5</vt:i4>
      </vt:variant>
      <vt:variant>
        <vt:lpwstr/>
      </vt:variant>
      <vt:variant>
        <vt:lpwstr>_Toc332297411</vt:lpwstr>
      </vt:variant>
      <vt:variant>
        <vt:i4>1048636</vt:i4>
      </vt:variant>
      <vt:variant>
        <vt:i4>350</vt:i4>
      </vt:variant>
      <vt:variant>
        <vt:i4>0</vt:i4>
      </vt:variant>
      <vt:variant>
        <vt:i4>5</vt:i4>
      </vt:variant>
      <vt:variant>
        <vt:lpwstr/>
      </vt:variant>
      <vt:variant>
        <vt:lpwstr>_Toc332297410</vt:lpwstr>
      </vt:variant>
      <vt:variant>
        <vt:i4>1114172</vt:i4>
      </vt:variant>
      <vt:variant>
        <vt:i4>344</vt:i4>
      </vt:variant>
      <vt:variant>
        <vt:i4>0</vt:i4>
      </vt:variant>
      <vt:variant>
        <vt:i4>5</vt:i4>
      </vt:variant>
      <vt:variant>
        <vt:lpwstr/>
      </vt:variant>
      <vt:variant>
        <vt:lpwstr>_Toc332297409</vt:lpwstr>
      </vt:variant>
      <vt:variant>
        <vt:i4>1114172</vt:i4>
      </vt:variant>
      <vt:variant>
        <vt:i4>338</vt:i4>
      </vt:variant>
      <vt:variant>
        <vt:i4>0</vt:i4>
      </vt:variant>
      <vt:variant>
        <vt:i4>5</vt:i4>
      </vt:variant>
      <vt:variant>
        <vt:lpwstr/>
      </vt:variant>
      <vt:variant>
        <vt:lpwstr>_Toc332297408</vt:lpwstr>
      </vt:variant>
      <vt:variant>
        <vt:i4>1114172</vt:i4>
      </vt:variant>
      <vt:variant>
        <vt:i4>332</vt:i4>
      </vt:variant>
      <vt:variant>
        <vt:i4>0</vt:i4>
      </vt:variant>
      <vt:variant>
        <vt:i4>5</vt:i4>
      </vt:variant>
      <vt:variant>
        <vt:lpwstr/>
      </vt:variant>
      <vt:variant>
        <vt:lpwstr>_Toc332297407</vt:lpwstr>
      </vt:variant>
      <vt:variant>
        <vt:i4>1114172</vt:i4>
      </vt:variant>
      <vt:variant>
        <vt:i4>326</vt:i4>
      </vt:variant>
      <vt:variant>
        <vt:i4>0</vt:i4>
      </vt:variant>
      <vt:variant>
        <vt:i4>5</vt:i4>
      </vt:variant>
      <vt:variant>
        <vt:lpwstr/>
      </vt:variant>
      <vt:variant>
        <vt:lpwstr>_Toc332297406</vt:lpwstr>
      </vt:variant>
      <vt:variant>
        <vt:i4>1114172</vt:i4>
      </vt:variant>
      <vt:variant>
        <vt:i4>320</vt:i4>
      </vt:variant>
      <vt:variant>
        <vt:i4>0</vt:i4>
      </vt:variant>
      <vt:variant>
        <vt:i4>5</vt:i4>
      </vt:variant>
      <vt:variant>
        <vt:lpwstr/>
      </vt:variant>
      <vt:variant>
        <vt:lpwstr>_Toc332297405</vt:lpwstr>
      </vt:variant>
      <vt:variant>
        <vt:i4>1114172</vt:i4>
      </vt:variant>
      <vt:variant>
        <vt:i4>314</vt:i4>
      </vt:variant>
      <vt:variant>
        <vt:i4>0</vt:i4>
      </vt:variant>
      <vt:variant>
        <vt:i4>5</vt:i4>
      </vt:variant>
      <vt:variant>
        <vt:lpwstr/>
      </vt:variant>
      <vt:variant>
        <vt:lpwstr>_Toc332297404</vt:lpwstr>
      </vt:variant>
      <vt:variant>
        <vt:i4>1114172</vt:i4>
      </vt:variant>
      <vt:variant>
        <vt:i4>308</vt:i4>
      </vt:variant>
      <vt:variant>
        <vt:i4>0</vt:i4>
      </vt:variant>
      <vt:variant>
        <vt:i4>5</vt:i4>
      </vt:variant>
      <vt:variant>
        <vt:lpwstr/>
      </vt:variant>
      <vt:variant>
        <vt:lpwstr>_Toc332297403</vt:lpwstr>
      </vt:variant>
      <vt:variant>
        <vt:i4>1114172</vt:i4>
      </vt:variant>
      <vt:variant>
        <vt:i4>302</vt:i4>
      </vt:variant>
      <vt:variant>
        <vt:i4>0</vt:i4>
      </vt:variant>
      <vt:variant>
        <vt:i4>5</vt:i4>
      </vt:variant>
      <vt:variant>
        <vt:lpwstr/>
      </vt:variant>
      <vt:variant>
        <vt:lpwstr>_Toc332297402</vt:lpwstr>
      </vt:variant>
      <vt:variant>
        <vt:i4>1114172</vt:i4>
      </vt:variant>
      <vt:variant>
        <vt:i4>296</vt:i4>
      </vt:variant>
      <vt:variant>
        <vt:i4>0</vt:i4>
      </vt:variant>
      <vt:variant>
        <vt:i4>5</vt:i4>
      </vt:variant>
      <vt:variant>
        <vt:lpwstr/>
      </vt:variant>
      <vt:variant>
        <vt:lpwstr>_Toc332297401</vt:lpwstr>
      </vt:variant>
      <vt:variant>
        <vt:i4>1114172</vt:i4>
      </vt:variant>
      <vt:variant>
        <vt:i4>290</vt:i4>
      </vt:variant>
      <vt:variant>
        <vt:i4>0</vt:i4>
      </vt:variant>
      <vt:variant>
        <vt:i4>5</vt:i4>
      </vt:variant>
      <vt:variant>
        <vt:lpwstr/>
      </vt:variant>
      <vt:variant>
        <vt:lpwstr>_Toc332297400</vt:lpwstr>
      </vt:variant>
      <vt:variant>
        <vt:i4>1572923</vt:i4>
      </vt:variant>
      <vt:variant>
        <vt:i4>284</vt:i4>
      </vt:variant>
      <vt:variant>
        <vt:i4>0</vt:i4>
      </vt:variant>
      <vt:variant>
        <vt:i4>5</vt:i4>
      </vt:variant>
      <vt:variant>
        <vt:lpwstr/>
      </vt:variant>
      <vt:variant>
        <vt:lpwstr>_Toc332297399</vt:lpwstr>
      </vt:variant>
      <vt:variant>
        <vt:i4>1572923</vt:i4>
      </vt:variant>
      <vt:variant>
        <vt:i4>278</vt:i4>
      </vt:variant>
      <vt:variant>
        <vt:i4>0</vt:i4>
      </vt:variant>
      <vt:variant>
        <vt:i4>5</vt:i4>
      </vt:variant>
      <vt:variant>
        <vt:lpwstr/>
      </vt:variant>
      <vt:variant>
        <vt:lpwstr>_Toc332297398</vt:lpwstr>
      </vt:variant>
      <vt:variant>
        <vt:i4>1572923</vt:i4>
      </vt:variant>
      <vt:variant>
        <vt:i4>272</vt:i4>
      </vt:variant>
      <vt:variant>
        <vt:i4>0</vt:i4>
      </vt:variant>
      <vt:variant>
        <vt:i4>5</vt:i4>
      </vt:variant>
      <vt:variant>
        <vt:lpwstr/>
      </vt:variant>
      <vt:variant>
        <vt:lpwstr>_Toc332297397</vt:lpwstr>
      </vt:variant>
      <vt:variant>
        <vt:i4>1572923</vt:i4>
      </vt:variant>
      <vt:variant>
        <vt:i4>266</vt:i4>
      </vt:variant>
      <vt:variant>
        <vt:i4>0</vt:i4>
      </vt:variant>
      <vt:variant>
        <vt:i4>5</vt:i4>
      </vt:variant>
      <vt:variant>
        <vt:lpwstr/>
      </vt:variant>
      <vt:variant>
        <vt:lpwstr>_Toc332297396</vt:lpwstr>
      </vt:variant>
      <vt:variant>
        <vt:i4>1572923</vt:i4>
      </vt:variant>
      <vt:variant>
        <vt:i4>260</vt:i4>
      </vt:variant>
      <vt:variant>
        <vt:i4>0</vt:i4>
      </vt:variant>
      <vt:variant>
        <vt:i4>5</vt:i4>
      </vt:variant>
      <vt:variant>
        <vt:lpwstr/>
      </vt:variant>
      <vt:variant>
        <vt:lpwstr>_Toc332297395</vt:lpwstr>
      </vt:variant>
      <vt:variant>
        <vt:i4>1572923</vt:i4>
      </vt:variant>
      <vt:variant>
        <vt:i4>254</vt:i4>
      </vt:variant>
      <vt:variant>
        <vt:i4>0</vt:i4>
      </vt:variant>
      <vt:variant>
        <vt:i4>5</vt:i4>
      </vt:variant>
      <vt:variant>
        <vt:lpwstr/>
      </vt:variant>
      <vt:variant>
        <vt:lpwstr>_Toc332297394</vt:lpwstr>
      </vt:variant>
      <vt:variant>
        <vt:i4>1572923</vt:i4>
      </vt:variant>
      <vt:variant>
        <vt:i4>248</vt:i4>
      </vt:variant>
      <vt:variant>
        <vt:i4>0</vt:i4>
      </vt:variant>
      <vt:variant>
        <vt:i4>5</vt:i4>
      </vt:variant>
      <vt:variant>
        <vt:lpwstr/>
      </vt:variant>
      <vt:variant>
        <vt:lpwstr>_Toc332297393</vt:lpwstr>
      </vt:variant>
      <vt:variant>
        <vt:i4>1572923</vt:i4>
      </vt:variant>
      <vt:variant>
        <vt:i4>242</vt:i4>
      </vt:variant>
      <vt:variant>
        <vt:i4>0</vt:i4>
      </vt:variant>
      <vt:variant>
        <vt:i4>5</vt:i4>
      </vt:variant>
      <vt:variant>
        <vt:lpwstr/>
      </vt:variant>
      <vt:variant>
        <vt:lpwstr>_Toc332297392</vt:lpwstr>
      </vt:variant>
      <vt:variant>
        <vt:i4>1572923</vt:i4>
      </vt:variant>
      <vt:variant>
        <vt:i4>236</vt:i4>
      </vt:variant>
      <vt:variant>
        <vt:i4>0</vt:i4>
      </vt:variant>
      <vt:variant>
        <vt:i4>5</vt:i4>
      </vt:variant>
      <vt:variant>
        <vt:lpwstr/>
      </vt:variant>
      <vt:variant>
        <vt:lpwstr>_Toc332297391</vt:lpwstr>
      </vt:variant>
      <vt:variant>
        <vt:i4>1572923</vt:i4>
      </vt:variant>
      <vt:variant>
        <vt:i4>230</vt:i4>
      </vt:variant>
      <vt:variant>
        <vt:i4>0</vt:i4>
      </vt:variant>
      <vt:variant>
        <vt:i4>5</vt:i4>
      </vt:variant>
      <vt:variant>
        <vt:lpwstr/>
      </vt:variant>
      <vt:variant>
        <vt:lpwstr>_Toc332297390</vt:lpwstr>
      </vt:variant>
      <vt:variant>
        <vt:i4>1638459</vt:i4>
      </vt:variant>
      <vt:variant>
        <vt:i4>224</vt:i4>
      </vt:variant>
      <vt:variant>
        <vt:i4>0</vt:i4>
      </vt:variant>
      <vt:variant>
        <vt:i4>5</vt:i4>
      </vt:variant>
      <vt:variant>
        <vt:lpwstr/>
      </vt:variant>
      <vt:variant>
        <vt:lpwstr>_Toc332297389</vt:lpwstr>
      </vt:variant>
      <vt:variant>
        <vt:i4>1638459</vt:i4>
      </vt:variant>
      <vt:variant>
        <vt:i4>218</vt:i4>
      </vt:variant>
      <vt:variant>
        <vt:i4>0</vt:i4>
      </vt:variant>
      <vt:variant>
        <vt:i4>5</vt:i4>
      </vt:variant>
      <vt:variant>
        <vt:lpwstr/>
      </vt:variant>
      <vt:variant>
        <vt:lpwstr>_Toc332297388</vt:lpwstr>
      </vt:variant>
      <vt:variant>
        <vt:i4>1638459</vt:i4>
      </vt:variant>
      <vt:variant>
        <vt:i4>212</vt:i4>
      </vt:variant>
      <vt:variant>
        <vt:i4>0</vt:i4>
      </vt:variant>
      <vt:variant>
        <vt:i4>5</vt:i4>
      </vt:variant>
      <vt:variant>
        <vt:lpwstr/>
      </vt:variant>
      <vt:variant>
        <vt:lpwstr>_Toc332297387</vt:lpwstr>
      </vt:variant>
      <vt:variant>
        <vt:i4>1638459</vt:i4>
      </vt:variant>
      <vt:variant>
        <vt:i4>206</vt:i4>
      </vt:variant>
      <vt:variant>
        <vt:i4>0</vt:i4>
      </vt:variant>
      <vt:variant>
        <vt:i4>5</vt:i4>
      </vt:variant>
      <vt:variant>
        <vt:lpwstr/>
      </vt:variant>
      <vt:variant>
        <vt:lpwstr>_Toc332297386</vt:lpwstr>
      </vt:variant>
      <vt:variant>
        <vt:i4>1638459</vt:i4>
      </vt:variant>
      <vt:variant>
        <vt:i4>200</vt:i4>
      </vt:variant>
      <vt:variant>
        <vt:i4>0</vt:i4>
      </vt:variant>
      <vt:variant>
        <vt:i4>5</vt:i4>
      </vt:variant>
      <vt:variant>
        <vt:lpwstr/>
      </vt:variant>
      <vt:variant>
        <vt:lpwstr>_Toc332297385</vt:lpwstr>
      </vt:variant>
      <vt:variant>
        <vt:i4>1638459</vt:i4>
      </vt:variant>
      <vt:variant>
        <vt:i4>194</vt:i4>
      </vt:variant>
      <vt:variant>
        <vt:i4>0</vt:i4>
      </vt:variant>
      <vt:variant>
        <vt:i4>5</vt:i4>
      </vt:variant>
      <vt:variant>
        <vt:lpwstr/>
      </vt:variant>
      <vt:variant>
        <vt:lpwstr>_Toc332297384</vt:lpwstr>
      </vt:variant>
      <vt:variant>
        <vt:i4>1638459</vt:i4>
      </vt:variant>
      <vt:variant>
        <vt:i4>188</vt:i4>
      </vt:variant>
      <vt:variant>
        <vt:i4>0</vt:i4>
      </vt:variant>
      <vt:variant>
        <vt:i4>5</vt:i4>
      </vt:variant>
      <vt:variant>
        <vt:lpwstr/>
      </vt:variant>
      <vt:variant>
        <vt:lpwstr>_Toc332297383</vt:lpwstr>
      </vt:variant>
      <vt:variant>
        <vt:i4>1638459</vt:i4>
      </vt:variant>
      <vt:variant>
        <vt:i4>182</vt:i4>
      </vt:variant>
      <vt:variant>
        <vt:i4>0</vt:i4>
      </vt:variant>
      <vt:variant>
        <vt:i4>5</vt:i4>
      </vt:variant>
      <vt:variant>
        <vt:lpwstr/>
      </vt:variant>
      <vt:variant>
        <vt:lpwstr>_Toc332297382</vt:lpwstr>
      </vt:variant>
      <vt:variant>
        <vt:i4>1638459</vt:i4>
      </vt:variant>
      <vt:variant>
        <vt:i4>176</vt:i4>
      </vt:variant>
      <vt:variant>
        <vt:i4>0</vt:i4>
      </vt:variant>
      <vt:variant>
        <vt:i4>5</vt:i4>
      </vt:variant>
      <vt:variant>
        <vt:lpwstr/>
      </vt:variant>
      <vt:variant>
        <vt:lpwstr>_Toc332297381</vt:lpwstr>
      </vt:variant>
      <vt:variant>
        <vt:i4>1638459</vt:i4>
      </vt:variant>
      <vt:variant>
        <vt:i4>170</vt:i4>
      </vt:variant>
      <vt:variant>
        <vt:i4>0</vt:i4>
      </vt:variant>
      <vt:variant>
        <vt:i4>5</vt:i4>
      </vt:variant>
      <vt:variant>
        <vt:lpwstr/>
      </vt:variant>
      <vt:variant>
        <vt:lpwstr>_Toc332297380</vt:lpwstr>
      </vt:variant>
      <vt:variant>
        <vt:i4>1441851</vt:i4>
      </vt:variant>
      <vt:variant>
        <vt:i4>164</vt:i4>
      </vt:variant>
      <vt:variant>
        <vt:i4>0</vt:i4>
      </vt:variant>
      <vt:variant>
        <vt:i4>5</vt:i4>
      </vt:variant>
      <vt:variant>
        <vt:lpwstr/>
      </vt:variant>
      <vt:variant>
        <vt:lpwstr>_Toc332297379</vt:lpwstr>
      </vt:variant>
      <vt:variant>
        <vt:i4>1441851</vt:i4>
      </vt:variant>
      <vt:variant>
        <vt:i4>158</vt:i4>
      </vt:variant>
      <vt:variant>
        <vt:i4>0</vt:i4>
      </vt:variant>
      <vt:variant>
        <vt:i4>5</vt:i4>
      </vt:variant>
      <vt:variant>
        <vt:lpwstr/>
      </vt:variant>
      <vt:variant>
        <vt:lpwstr>_Toc332297378</vt:lpwstr>
      </vt:variant>
      <vt:variant>
        <vt:i4>1441851</vt:i4>
      </vt:variant>
      <vt:variant>
        <vt:i4>152</vt:i4>
      </vt:variant>
      <vt:variant>
        <vt:i4>0</vt:i4>
      </vt:variant>
      <vt:variant>
        <vt:i4>5</vt:i4>
      </vt:variant>
      <vt:variant>
        <vt:lpwstr/>
      </vt:variant>
      <vt:variant>
        <vt:lpwstr>_Toc332297377</vt:lpwstr>
      </vt:variant>
      <vt:variant>
        <vt:i4>1441851</vt:i4>
      </vt:variant>
      <vt:variant>
        <vt:i4>146</vt:i4>
      </vt:variant>
      <vt:variant>
        <vt:i4>0</vt:i4>
      </vt:variant>
      <vt:variant>
        <vt:i4>5</vt:i4>
      </vt:variant>
      <vt:variant>
        <vt:lpwstr/>
      </vt:variant>
      <vt:variant>
        <vt:lpwstr>_Toc332297376</vt:lpwstr>
      </vt:variant>
      <vt:variant>
        <vt:i4>1441851</vt:i4>
      </vt:variant>
      <vt:variant>
        <vt:i4>140</vt:i4>
      </vt:variant>
      <vt:variant>
        <vt:i4>0</vt:i4>
      </vt:variant>
      <vt:variant>
        <vt:i4>5</vt:i4>
      </vt:variant>
      <vt:variant>
        <vt:lpwstr/>
      </vt:variant>
      <vt:variant>
        <vt:lpwstr>_Toc332297375</vt:lpwstr>
      </vt:variant>
      <vt:variant>
        <vt:i4>1441851</vt:i4>
      </vt:variant>
      <vt:variant>
        <vt:i4>134</vt:i4>
      </vt:variant>
      <vt:variant>
        <vt:i4>0</vt:i4>
      </vt:variant>
      <vt:variant>
        <vt:i4>5</vt:i4>
      </vt:variant>
      <vt:variant>
        <vt:lpwstr/>
      </vt:variant>
      <vt:variant>
        <vt:lpwstr>_Toc332297374</vt:lpwstr>
      </vt:variant>
      <vt:variant>
        <vt:i4>1441851</vt:i4>
      </vt:variant>
      <vt:variant>
        <vt:i4>128</vt:i4>
      </vt:variant>
      <vt:variant>
        <vt:i4>0</vt:i4>
      </vt:variant>
      <vt:variant>
        <vt:i4>5</vt:i4>
      </vt:variant>
      <vt:variant>
        <vt:lpwstr/>
      </vt:variant>
      <vt:variant>
        <vt:lpwstr>_Toc332297373</vt:lpwstr>
      </vt:variant>
      <vt:variant>
        <vt:i4>1441851</vt:i4>
      </vt:variant>
      <vt:variant>
        <vt:i4>122</vt:i4>
      </vt:variant>
      <vt:variant>
        <vt:i4>0</vt:i4>
      </vt:variant>
      <vt:variant>
        <vt:i4>5</vt:i4>
      </vt:variant>
      <vt:variant>
        <vt:lpwstr/>
      </vt:variant>
      <vt:variant>
        <vt:lpwstr>_Toc332297372</vt:lpwstr>
      </vt:variant>
      <vt:variant>
        <vt:i4>1441851</vt:i4>
      </vt:variant>
      <vt:variant>
        <vt:i4>116</vt:i4>
      </vt:variant>
      <vt:variant>
        <vt:i4>0</vt:i4>
      </vt:variant>
      <vt:variant>
        <vt:i4>5</vt:i4>
      </vt:variant>
      <vt:variant>
        <vt:lpwstr/>
      </vt:variant>
      <vt:variant>
        <vt:lpwstr>_Toc332297371</vt:lpwstr>
      </vt:variant>
      <vt:variant>
        <vt:i4>1441851</vt:i4>
      </vt:variant>
      <vt:variant>
        <vt:i4>110</vt:i4>
      </vt:variant>
      <vt:variant>
        <vt:i4>0</vt:i4>
      </vt:variant>
      <vt:variant>
        <vt:i4>5</vt:i4>
      </vt:variant>
      <vt:variant>
        <vt:lpwstr/>
      </vt:variant>
      <vt:variant>
        <vt:lpwstr>_Toc332297370</vt:lpwstr>
      </vt:variant>
      <vt:variant>
        <vt:i4>1507387</vt:i4>
      </vt:variant>
      <vt:variant>
        <vt:i4>104</vt:i4>
      </vt:variant>
      <vt:variant>
        <vt:i4>0</vt:i4>
      </vt:variant>
      <vt:variant>
        <vt:i4>5</vt:i4>
      </vt:variant>
      <vt:variant>
        <vt:lpwstr/>
      </vt:variant>
      <vt:variant>
        <vt:lpwstr>_Toc332297369</vt:lpwstr>
      </vt:variant>
      <vt:variant>
        <vt:i4>1507387</vt:i4>
      </vt:variant>
      <vt:variant>
        <vt:i4>98</vt:i4>
      </vt:variant>
      <vt:variant>
        <vt:i4>0</vt:i4>
      </vt:variant>
      <vt:variant>
        <vt:i4>5</vt:i4>
      </vt:variant>
      <vt:variant>
        <vt:lpwstr/>
      </vt:variant>
      <vt:variant>
        <vt:lpwstr>_Toc332297368</vt:lpwstr>
      </vt:variant>
      <vt:variant>
        <vt:i4>1507387</vt:i4>
      </vt:variant>
      <vt:variant>
        <vt:i4>92</vt:i4>
      </vt:variant>
      <vt:variant>
        <vt:i4>0</vt:i4>
      </vt:variant>
      <vt:variant>
        <vt:i4>5</vt:i4>
      </vt:variant>
      <vt:variant>
        <vt:lpwstr/>
      </vt:variant>
      <vt:variant>
        <vt:lpwstr>_Toc332297367</vt:lpwstr>
      </vt:variant>
      <vt:variant>
        <vt:i4>1507387</vt:i4>
      </vt:variant>
      <vt:variant>
        <vt:i4>86</vt:i4>
      </vt:variant>
      <vt:variant>
        <vt:i4>0</vt:i4>
      </vt:variant>
      <vt:variant>
        <vt:i4>5</vt:i4>
      </vt:variant>
      <vt:variant>
        <vt:lpwstr/>
      </vt:variant>
      <vt:variant>
        <vt:lpwstr>_Toc332297366</vt:lpwstr>
      </vt:variant>
      <vt:variant>
        <vt:i4>1507387</vt:i4>
      </vt:variant>
      <vt:variant>
        <vt:i4>80</vt:i4>
      </vt:variant>
      <vt:variant>
        <vt:i4>0</vt:i4>
      </vt:variant>
      <vt:variant>
        <vt:i4>5</vt:i4>
      </vt:variant>
      <vt:variant>
        <vt:lpwstr/>
      </vt:variant>
      <vt:variant>
        <vt:lpwstr>_Toc332297365</vt:lpwstr>
      </vt:variant>
      <vt:variant>
        <vt:i4>1507387</vt:i4>
      </vt:variant>
      <vt:variant>
        <vt:i4>74</vt:i4>
      </vt:variant>
      <vt:variant>
        <vt:i4>0</vt:i4>
      </vt:variant>
      <vt:variant>
        <vt:i4>5</vt:i4>
      </vt:variant>
      <vt:variant>
        <vt:lpwstr/>
      </vt:variant>
      <vt:variant>
        <vt:lpwstr>_Toc332297364</vt:lpwstr>
      </vt:variant>
      <vt:variant>
        <vt:i4>1507387</vt:i4>
      </vt:variant>
      <vt:variant>
        <vt:i4>68</vt:i4>
      </vt:variant>
      <vt:variant>
        <vt:i4>0</vt:i4>
      </vt:variant>
      <vt:variant>
        <vt:i4>5</vt:i4>
      </vt:variant>
      <vt:variant>
        <vt:lpwstr/>
      </vt:variant>
      <vt:variant>
        <vt:lpwstr>_Toc332297363</vt:lpwstr>
      </vt:variant>
      <vt:variant>
        <vt:i4>1507387</vt:i4>
      </vt:variant>
      <vt:variant>
        <vt:i4>62</vt:i4>
      </vt:variant>
      <vt:variant>
        <vt:i4>0</vt:i4>
      </vt:variant>
      <vt:variant>
        <vt:i4>5</vt:i4>
      </vt:variant>
      <vt:variant>
        <vt:lpwstr/>
      </vt:variant>
      <vt:variant>
        <vt:lpwstr>_Toc332297362</vt:lpwstr>
      </vt:variant>
      <vt:variant>
        <vt:i4>1507387</vt:i4>
      </vt:variant>
      <vt:variant>
        <vt:i4>56</vt:i4>
      </vt:variant>
      <vt:variant>
        <vt:i4>0</vt:i4>
      </vt:variant>
      <vt:variant>
        <vt:i4>5</vt:i4>
      </vt:variant>
      <vt:variant>
        <vt:lpwstr/>
      </vt:variant>
      <vt:variant>
        <vt:lpwstr>_Toc332297361</vt:lpwstr>
      </vt:variant>
      <vt:variant>
        <vt:i4>1507387</vt:i4>
      </vt:variant>
      <vt:variant>
        <vt:i4>50</vt:i4>
      </vt:variant>
      <vt:variant>
        <vt:i4>0</vt:i4>
      </vt:variant>
      <vt:variant>
        <vt:i4>5</vt:i4>
      </vt:variant>
      <vt:variant>
        <vt:lpwstr/>
      </vt:variant>
      <vt:variant>
        <vt:lpwstr>_Toc332297360</vt:lpwstr>
      </vt:variant>
      <vt:variant>
        <vt:i4>1310779</vt:i4>
      </vt:variant>
      <vt:variant>
        <vt:i4>44</vt:i4>
      </vt:variant>
      <vt:variant>
        <vt:i4>0</vt:i4>
      </vt:variant>
      <vt:variant>
        <vt:i4>5</vt:i4>
      </vt:variant>
      <vt:variant>
        <vt:lpwstr/>
      </vt:variant>
      <vt:variant>
        <vt:lpwstr>_Toc332297359</vt:lpwstr>
      </vt:variant>
      <vt:variant>
        <vt:i4>1310779</vt:i4>
      </vt:variant>
      <vt:variant>
        <vt:i4>38</vt:i4>
      </vt:variant>
      <vt:variant>
        <vt:i4>0</vt:i4>
      </vt:variant>
      <vt:variant>
        <vt:i4>5</vt:i4>
      </vt:variant>
      <vt:variant>
        <vt:lpwstr/>
      </vt:variant>
      <vt:variant>
        <vt:lpwstr>_Toc332297358</vt:lpwstr>
      </vt:variant>
      <vt:variant>
        <vt:i4>1310779</vt:i4>
      </vt:variant>
      <vt:variant>
        <vt:i4>32</vt:i4>
      </vt:variant>
      <vt:variant>
        <vt:i4>0</vt:i4>
      </vt:variant>
      <vt:variant>
        <vt:i4>5</vt:i4>
      </vt:variant>
      <vt:variant>
        <vt:lpwstr/>
      </vt:variant>
      <vt:variant>
        <vt:lpwstr>_Toc332297357</vt:lpwstr>
      </vt:variant>
      <vt:variant>
        <vt:i4>1310779</vt:i4>
      </vt:variant>
      <vt:variant>
        <vt:i4>26</vt:i4>
      </vt:variant>
      <vt:variant>
        <vt:i4>0</vt:i4>
      </vt:variant>
      <vt:variant>
        <vt:i4>5</vt:i4>
      </vt:variant>
      <vt:variant>
        <vt:lpwstr/>
      </vt:variant>
      <vt:variant>
        <vt:lpwstr>_Toc332297356</vt:lpwstr>
      </vt:variant>
      <vt:variant>
        <vt:i4>1310779</vt:i4>
      </vt:variant>
      <vt:variant>
        <vt:i4>20</vt:i4>
      </vt:variant>
      <vt:variant>
        <vt:i4>0</vt:i4>
      </vt:variant>
      <vt:variant>
        <vt:i4>5</vt:i4>
      </vt:variant>
      <vt:variant>
        <vt:lpwstr/>
      </vt:variant>
      <vt:variant>
        <vt:lpwstr>_Toc332297355</vt:lpwstr>
      </vt:variant>
      <vt:variant>
        <vt:i4>1310779</vt:i4>
      </vt:variant>
      <vt:variant>
        <vt:i4>14</vt:i4>
      </vt:variant>
      <vt:variant>
        <vt:i4>0</vt:i4>
      </vt:variant>
      <vt:variant>
        <vt:i4>5</vt:i4>
      </vt:variant>
      <vt:variant>
        <vt:lpwstr/>
      </vt:variant>
      <vt:variant>
        <vt:lpwstr>_Toc332297354</vt:lpwstr>
      </vt:variant>
      <vt:variant>
        <vt:i4>1310779</vt:i4>
      </vt:variant>
      <vt:variant>
        <vt:i4>8</vt:i4>
      </vt:variant>
      <vt:variant>
        <vt:i4>0</vt:i4>
      </vt:variant>
      <vt:variant>
        <vt:i4>5</vt:i4>
      </vt:variant>
      <vt:variant>
        <vt:lpwstr/>
      </vt:variant>
      <vt:variant>
        <vt:lpwstr>_Toc332297353</vt:lpwstr>
      </vt:variant>
      <vt:variant>
        <vt:i4>5177386</vt:i4>
      </vt:variant>
      <vt:variant>
        <vt:i4>3</vt:i4>
      </vt:variant>
      <vt:variant>
        <vt:i4>0</vt:i4>
      </vt:variant>
      <vt:variant>
        <vt:i4>5</vt:i4>
      </vt:variant>
      <vt:variant>
        <vt:lpwstr>contact@cotesdarmorhabitat.com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 </cp:lastModifiedBy>
  <cp:revision>25</cp:revision>
  <cp:lastPrinted>2012-08-23T11:47:00Z</cp:lastPrinted>
  <dcterms:created xsi:type="dcterms:W3CDTF">2012-08-28T12:54:00Z</dcterms:created>
  <dcterms:modified xsi:type="dcterms:W3CDTF">2012-09-28T12:24:00Z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0x010100478C36DB00757545BE3631B6E11C94E2</vt:lpwstr>
  </property>
</Properties>
</file>