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662" w:rsidRPr="00C15662" w:rsidRDefault="00C15662" w:rsidP="00C15662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C1566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SCÉNARIO UNIQUE SOFTWHERE — VERSION 2 (Logique client → service)</w:t>
      </w:r>
    </w:p>
    <w:p w:rsidR="00C15662" w:rsidRPr="00C15662" w:rsidRDefault="00C15662" w:rsidP="00C15662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(</w:t>
      </w:r>
      <w:proofErr w:type="gramStart"/>
      <w:r w:rsidRPr="00C15662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entrée</w:t>
      </w:r>
      <w:proofErr w:type="gramEnd"/>
      <w:r w:rsidRPr="00C15662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 par sous-type, orientation automatique vers type et cas de résolution 95 %)</w:t>
      </w:r>
    </w:p>
    <w:p w:rsidR="00C15662" w:rsidRPr="00C15662" w:rsidRDefault="00C15662" w:rsidP="00C15662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5" style="width:0;height:1.5pt" o:hralign="center" o:hrstd="t" o:hr="t" fillcolor="#a0a0a0" stroked="f"/>
        </w:pict>
      </w:r>
    </w:p>
    <w:p w:rsidR="00C15662" w:rsidRPr="00C15662" w:rsidRDefault="00C15662" w:rsidP="00C15662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15662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🧾 Règle d’exception (avant de commencer)</w:t>
      </w:r>
    </w:p>
    <w:p w:rsidR="00C15662" w:rsidRPr="00C15662" w:rsidRDefault="00C15662" w:rsidP="00C15662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Si la demande est </w:t>
      </w:r>
      <w:r w:rsidRPr="00C15662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manifestement non technique</w:t>
      </w: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, basculer directement 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91"/>
        <w:gridCol w:w="3515"/>
        <w:gridCol w:w="2356"/>
      </w:tblGrid>
      <w:tr w:rsidR="00C15662" w:rsidRPr="00C15662" w:rsidTr="00C1566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Contexte ou mots-clés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Catégorie à ouvrir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 xml:space="preserve">Réf. fiche / </w:t>
            </w:r>
            <w:proofErr w:type="spellStart"/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Intent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Facture, contrat, RIB, réclamation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Administratif / Facturation / Réclamation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administratif_</w:t>
            </w:r>
            <w:proofErr w:type="spellEnd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*</w:t>
            </w:r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Livraison, commande, matériel manquant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Commandes / Matériel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commande_materiel_</w:t>
            </w:r>
            <w:proofErr w:type="spellEnd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*</w:t>
            </w:r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Projet, devis, déploiement, migration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Étude / Déploiement / Commercial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etude_deploiement</w:t>
            </w:r>
            <w:proofErr w:type="spellEnd"/>
          </w:p>
        </w:tc>
      </w:tr>
    </w:tbl>
    <w:p w:rsidR="00C15662" w:rsidRPr="00C15662" w:rsidRDefault="00C15662" w:rsidP="00C15662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Sinon, poursuivre ci-dessous.</w:t>
      </w:r>
    </w:p>
    <w:p w:rsidR="00C15662" w:rsidRPr="00C15662" w:rsidRDefault="00C15662" w:rsidP="00C15662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6" style="width:0;height:1.5pt" o:hralign="center" o:hrstd="t" o:hr="t" fillcolor="#a0a0a0" stroked="f"/>
        </w:pict>
      </w:r>
    </w:p>
    <w:p w:rsidR="00C15662" w:rsidRPr="00C15662" w:rsidRDefault="00C15662" w:rsidP="00C15662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15662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Q1 – Identifier le service concerné (= Sous-type)</w:t>
      </w:r>
    </w:p>
    <w:p w:rsidR="00C15662" w:rsidRPr="00C15662" w:rsidRDefault="00C15662" w:rsidP="00C15662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« On parle bien de votre téléphonie fixe, de votre connexion Internet, d’une ligne mobile, ou d’un matériel (routeur, </w:t>
      </w:r>
      <w:proofErr w:type="spellStart"/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switch</w:t>
      </w:r>
      <w:proofErr w:type="spellEnd"/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, poste) ? 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40"/>
        <w:gridCol w:w="3102"/>
      </w:tblGrid>
      <w:tr w:rsidR="00C15662" w:rsidRPr="00C15662" w:rsidTr="00C1566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Réponse client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Branche à suivre</w:t>
            </w:r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Téléphonie fixe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Branche FIXE (Q2-F)</w:t>
            </w:r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Connexion Internet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Branche INTERNET (Q2-I)</w:t>
            </w:r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Ligne mobile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Branche MOBILE (Q2-M)</w:t>
            </w:r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Équipement matériel (routeur, </w:t>
            </w:r>
            <w:proofErr w:type="spellStart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switch</w:t>
            </w:r>
            <w:proofErr w:type="spellEnd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, casque, poste)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Branche MATÉRIEL (Q2-H)</w:t>
            </w:r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Facture / contrat / livraison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Règle d’exception ci-dessus</w:t>
            </w:r>
          </w:p>
        </w:tc>
      </w:tr>
    </w:tbl>
    <w:p w:rsidR="00C15662" w:rsidRPr="00C15662" w:rsidRDefault="00C15662" w:rsidP="00C15662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7" style="width:0;height:1.5pt" o:hralign="center" o:hrstd="t" o:hr="t" fillcolor="#a0a0a0" stroked="f"/>
        </w:pict>
      </w:r>
    </w:p>
    <w:p w:rsidR="00C15662" w:rsidRPr="00C15662" w:rsidRDefault="00C15662" w:rsidP="00C15662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15662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🟩 BRANCHE FIXE — Q2-F</w:t>
      </w:r>
    </w:p>
    <w:p w:rsidR="00C15662" w:rsidRPr="00C15662" w:rsidRDefault="00C15662" w:rsidP="00C15662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« Votre téléphone affiche-t-il “non enregistré” ou “erreur ligne” ? 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4"/>
        <w:gridCol w:w="1457"/>
        <w:gridCol w:w="1857"/>
        <w:gridCol w:w="4424"/>
      </w:tblGrid>
      <w:tr w:rsidR="00C15662" w:rsidRPr="00C15662" w:rsidTr="00C1566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Situation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Type déduit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Cas de résolution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Réf. fiche</w:t>
            </w:r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Tous les postes “non enregistrés”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Trunk</w:t>
            </w:r>
            <w:proofErr w:type="spellEnd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SIP / IPBX non enregistré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(6)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incident_fixe_trunk_non_enregistre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lastRenderedPageBreak/>
              <w:t>Un seul poste “non enregistré”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Poste isolé / matériel local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(7)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incident_fixe_poste_isole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Appels entrants muets / “numéro non attribué”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Routage / Portabilité / SDA erroné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(8)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incident_fixe_routage_sda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Centrex</w:t>
            </w:r>
            <w:proofErr w:type="spellEnd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: tous postes KO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Centrex</w:t>
            </w:r>
            <w:proofErr w:type="spellEnd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/ plateforme hébergée non enregistrée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(9)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incident_fixe_centrex_non_enregistre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Demande renvoi / groupes / utilisateur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Paramétrage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Renvois et groupes d’appels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(25)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parametrage_fixe_renvoi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Poste neuf non provisionné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Paramétrage / Matériel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Provisionnement poste IP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(36)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parametrage_materiel_provisionnement</w:t>
            </w:r>
            <w:proofErr w:type="spellEnd"/>
          </w:p>
        </w:tc>
      </w:tr>
    </w:tbl>
    <w:p w:rsidR="00C15662" w:rsidRPr="00C15662" w:rsidRDefault="00C15662" w:rsidP="00C15662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8" style="width:0;height:1.5pt" o:hralign="center" o:hrstd="t" o:hr="t" fillcolor="#a0a0a0" stroked="f"/>
        </w:pict>
      </w:r>
    </w:p>
    <w:p w:rsidR="00C15662" w:rsidRPr="00C15662" w:rsidRDefault="00C15662" w:rsidP="00C15662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15662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🟦 BRANCHE INTERNET — Q2-I</w:t>
      </w:r>
    </w:p>
    <w:p w:rsidR="00C15662" w:rsidRPr="00C15662" w:rsidRDefault="00C15662" w:rsidP="00C15662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« Les voyants du routeur ou de l’ONT sont-ils verts et fixes ? 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0"/>
        <w:gridCol w:w="1393"/>
        <w:gridCol w:w="1931"/>
        <w:gridCol w:w="3878"/>
      </w:tblGrid>
      <w:tr w:rsidR="00C15662" w:rsidRPr="00C15662" w:rsidTr="00C1566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Observation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Type déduit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Cas de résolution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Réf. fiche</w:t>
            </w:r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Voyants rouges / clignotants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Perte d’accès WAN (ADSL/Fibre KO)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(1)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incident_internet_perte_wan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Voyants verts mais pas de navigation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Bridge / pare-feu tiers bloquant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(2)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incident_internet_bridge_nat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Services internes inaccessibles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NAT / redirections ports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(3)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incident_internet_nat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Navigation lente / </w:t>
            </w:r>
            <w:proofErr w:type="spellStart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ping</w:t>
            </w:r>
            <w:proofErr w:type="spellEnd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haut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Débit insuffisant / latence élevée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(4)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incident_internet_debit_latence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Backup 4G présent mais inactif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Backup 4G non actif / défaillant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(5)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incident_internet_backup4g</w:t>
            </w:r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Configuration / changement IP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Paramétrage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Changement IP / ports SIP / NAT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(29)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parametrage_fixe_nat</w:t>
            </w:r>
            <w:proofErr w:type="spellEnd"/>
          </w:p>
        </w:tc>
      </w:tr>
    </w:tbl>
    <w:p w:rsidR="00C15662" w:rsidRPr="00C15662" w:rsidRDefault="00C15662" w:rsidP="00C15662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Procédure standard ONT / Routeur</w:t>
      </w: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:</w:t>
      </w:r>
      <w:proofErr w:type="gramEnd"/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</w:t>
      </w:r>
      <w:proofErr w:type="spellStart"/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Vérif</w:t>
      </w:r>
      <w:proofErr w:type="spellEnd"/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voyants ONT (Power, PON, LOS, LAN)</w:t>
      </w: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</w:t>
      </w:r>
      <w:proofErr w:type="spellStart"/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Vérif</w:t>
      </w:r>
      <w:proofErr w:type="spellEnd"/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voyants Routeur (Power, Internet, LAN, </w:t>
      </w:r>
      <w:proofErr w:type="spellStart"/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Wi-Fi</w:t>
      </w:r>
      <w:proofErr w:type="spellEnd"/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)</w:t>
      </w: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– Noter couleurs avant/après, heure coupure / rétablissement</w:t>
      </w:r>
    </w:p>
    <w:p w:rsidR="00C15662" w:rsidRPr="00C15662" w:rsidRDefault="00C15662" w:rsidP="00C15662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9" style="width:0;height:1.5pt" o:hralign="center" o:hrstd="t" o:hr="t" fillcolor="#a0a0a0" stroked="f"/>
        </w:pict>
      </w:r>
    </w:p>
    <w:p w:rsidR="00C15662" w:rsidRPr="00C15662" w:rsidRDefault="00C15662" w:rsidP="00C15662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15662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🟨 BRANCHE MOBILE — Q2-M</w:t>
      </w:r>
    </w:p>
    <w:p w:rsidR="00C15662" w:rsidRPr="00C15662" w:rsidRDefault="00C15662" w:rsidP="00C15662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« C’est les appels, la 4G/5G, ou aucun service ? 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40"/>
        <w:gridCol w:w="1393"/>
        <w:gridCol w:w="2374"/>
        <w:gridCol w:w="3155"/>
      </w:tblGrid>
      <w:tr w:rsidR="00C15662" w:rsidRPr="00C15662" w:rsidTr="00C1566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Situation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Type déduit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Cas de résolution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Réf. fiche</w:t>
            </w:r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Appels instables – plusieurs lignes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Coupures / basculement réseau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(10)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incident_mobile_coupures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Appels KO – une seule ligne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Pas d’appels entrants/sortants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(11)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incident_mobile_appels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Données 4G/5G KO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Data inaccessibles / APN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(12)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incident_mobile_data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SIM physique non reconnue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SIM non reconnue / bloquée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(13)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incident_mobile_sim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eSIM</w:t>
            </w:r>
            <w:proofErr w:type="spellEnd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ou activation KO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eSIM</w:t>
            </w:r>
            <w:proofErr w:type="spellEnd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/ activation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(14)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incident_mobile_esim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Paramétrage data / </w:t>
            </w:r>
            <w:proofErr w:type="spellStart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roaming</w:t>
            </w:r>
            <w:proofErr w:type="spellEnd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/ MDM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Paramétrage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Data / </w:t>
            </w:r>
            <w:proofErr w:type="spellStart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roaming</w:t>
            </w:r>
            <w:proofErr w:type="spellEnd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/ profils terminaux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(40-44)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parametrage_mobile_</w:t>
            </w:r>
            <w:proofErr w:type="spellEnd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*</w:t>
            </w:r>
          </w:p>
        </w:tc>
      </w:tr>
    </w:tbl>
    <w:p w:rsidR="00C15662" w:rsidRPr="00C15662" w:rsidRDefault="00C15662" w:rsidP="00C15662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0" style="width:0;height:1.5pt" o:hralign="center" o:hrstd="t" o:hr="t" fillcolor="#a0a0a0" stroked="f"/>
        </w:pict>
      </w:r>
    </w:p>
    <w:p w:rsidR="00C15662" w:rsidRPr="00C15662" w:rsidRDefault="00C15662" w:rsidP="00C15662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15662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🟧 BRANCHE MATÉRIEL — Q2-H</w:t>
      </w:r>
    </w:p>
    <w:p w:rsidR="00C15662" w:rsidRPr="00C15662" w:rsidRDefault="00C15662" w:rsidP="00C15662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« Le matériel s’allume-t-il (voyants visibles) et est-il alimenté ? 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3"/>
        <w:gridCol w:w="1529"/>
        <w:gridCol w:w="2160"/>
        <w:gridCol w:w="3770"/>
      </w:tblGrid>
      <w:tr w:rsidR="00C15662" w:rsidRPr="00C15662" w:rsidTr="00C1566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Situation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Type déduit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Cas de résolution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Réf. fiche</w:t>
            </w:r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Aucun voyant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Terminal non alimenté / panne électrique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(15)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incident_materiel_alimentation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Voyant </w:t>
            </w:r>
            <w:proofErr w:type="spellStart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link</w:t>
            </w:r>
            <w:proofErr w:type="spellEnd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éteint / autre port OK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Défaut port / câble / </w:t>
            </w:r>
            <w:proofErr w:type="spellStart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switch</w:t>
            </w:r>
            <w:proofErr w:type="spellEnd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/ </w:t>
            </w:r>
            <w:proofErr w:type="spellStart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PoE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(16)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incident_materiel_port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Routeur instable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Défaillance boîtier modem / routeur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(17)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incident_materiel_routeur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ONT voyant PON rouge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Défaut ONT / alimentation fibre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(18)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incident_materiel_ont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Casque / périphérique audio KO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Défaut casque / périphérique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(19)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incident_materiel_casque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Matériel à provisionner / MAJ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Paramétrage / SAV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Provisionnement / MAJ </w:t>
            </w:r>
            <w:proofErr w:type="spellStart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firmware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(36-38)</w:t>
            </w: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parametrage_materiel_</w:t>
            </w:r>
            <w:proofErr w:type="spellEnd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*</w:t>
            </w:r>
          </w:p>
        </w:tc>
      </w:tr>
    </w:tbl>
    <w:p w:rsidR="00C15662" w:rsidRPr="00C15662" w:rsidRDefault="00C15662" w:rsidP="00C15662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1" style="width:0;height:1.5pt" o:hralign="center" o:hrstd="t" o:hr="t" fillcolor="#a0a0a0" stroked="f"/>
        </w:pict>
      </w:r>
    </w:p>
    <w:p w:rsidR="00C15662" w:rsidRPr="00C15662" w:rsidRDefault="00C15662" w:rsidP="00C15662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C15662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🧩 SYNTHÈSE RAPIDE – Correspondance Scénario → Fiche 95 %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1"/>
        <w:gridCol w:w="2016"/>
        <w:gridCol w:w="740"/>
        <w:gridCol w:w="4705"/>
      </w:tblGrid>
      <w:tr w:rsidR="00C15662" w:rsidRPr="00C15662" w:rsidTr="00C1566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lastRenderedPageBreak/>
              <w:t>Branche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Cas de résolution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N° fiche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Intent</w:t>
            </w:r>
            <w:proofErr w:type="spellEnd"/>
            <w:r w:rsidRPr="00C156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 xml:space="preserve"> JSON</w:t>
            </w:r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Internet KO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Perte WAN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(1)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incident_internet_perte_wan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Internet OK + pare-feu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Bridge / NAT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(2-3)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incident_internet_bridge_nat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Internet lent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Débit / latence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(4)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incident_internet_debit_latence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Fixe tous postes KO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Trunk</w:t>
            </w:r>
            <w:proofErr w:type="spellEnd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non enregistré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(6)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incident_fixe_trunk_non_enregistre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Fixe un poste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Poste isolé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(7)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incident_fixe_poste_isole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Fixe SDA KO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Routage / Portabilité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(8)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incident_fixe_routage_sda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Centrex</w:t>
            </w:r>
            <w:proofErr w:type="spellEnd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KO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Hébergé non enregistré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(9)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incident_fixe_centrex_non_enregistre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Mobile appels KO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Appels KO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(11)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incident_mobile_appels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Mobile data KO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Data KO / APN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(12)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incident_mobile_data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Mobile multi-lignes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Coupures réseau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(10)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incident_mobile_coupures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SIM / </w:t>
            </w:r>
            <w:proofErr w:type="spellStart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eSIM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Non reconnue / activation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(13-14)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incident_mobile_sim</w:t>
            </w:r>
            <w:proofErr w:type="spellEnd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/ </w:t>
            </w: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incident_mobile_esim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Matériel éteint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Alimentation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(15)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incident_materiel_alimentation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Port / câble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Défaut port / </w:t>
            </w:r>
            <w:proofErr w:type="spellStart"/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PoE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(16)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incident_materiel_port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Routeur instable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Boîtier modem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(17)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incident_materiel_routeur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ONT rouge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Défaut fibre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(18)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incident_materiel_ont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Casque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Périphérique audio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(19)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incident_materiel_casque</w:t>
            </w:r>
            <w:proofErr w:type="spellEnd"/>
          </w:p>
        </w:tc>
      </w:tr>
      <w:tr w:rsidR="00C15662" w:rsidRPr="00C15662" w:rsidTr="00C15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Renvois / Groupes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Paramétrage Fixe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156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(25)</w:t>
            </w:r>
          </w:p>
        </w:tc>
        <w:tc>
          <w:tcPr>
            <w:tcW w:w="0" w:type="auto"/>
            <w:vAlign w:val="center"/>
            <w:hideMark/>
          </w:tcPr>
          <w:p w:rsidR="00C15662" w:rsidRPr="00C15662" w:rsidRDefault="00C15662" w:rsidP="00C15662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C15662">
              <w:rPr>
                <w:rFonts w:ascii="Courier New" w:eastAsia="Times New Roman" w:hAnsi="Courier New" w:cs="Courier New"/>
                <w:sz w:val="20"/>
                <w:lang w:eastAsia="fr-FR"/>
              </w:rPr>
              <w:t>parametrage_fixe_renvoi</w:t>
            </w:r>
            <w:proofErr w:type="spellEnd"/>
          </w:p>
        </w:tc>
      </w:tr>
    </w:tbl>
    <w:p w:rsidR="00C15662" w:rsidRPr="00C15662" w:rsidRDefault="00C15662" w:rsidP="00C15662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2" style="width:0;height:1.5pt" o:hralign="center" o:hrstd="t" o:hr="t" fillcolor="#a0a0a0" stroked="f"/>
        </w:pict>
      </w:r>
    </w:p>
    <w:p w:rsidR="00C15662" w:rsidRPr="00C15662" w:rsidRDefault="00C15662" w:rsidP="00C15662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C15662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🧠 À retenir pour les N1</w:t>
      </w:r>
    </w:p>
    <w:p w:rsidR="00C15662" w:rsidRPr="00C15662" w:rsidRDefault="00C15662" w:rsidP="00C15662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Commencer </w:t>
      </w:r>
      <w:r w:rsidRPr="00C15662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par identifier le service impacté</w:t>
      </w: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(ce que dit le client).</w:t>
      </w:r>
    </w:p>
    <w:p w:rsidR="00C15662" w:rsidRPr="00C15662" w:rsidRDefault="00C15662" w:rsidP="00C15662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Déterminer ensuite la </w:t>
      </w:r>
      <w:r w:rsidRPr="00C15662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nature du besoin</w:t>
      </w: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(panne, </w:t>
      </w:r>
      <w:proofErr w:type="spellStart"/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modif</w:t>
      </w:r>
      <w:proofErr w:type="spellEnd"/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, matériel, administratif).</w:t>
      </w:r>
    </w:p>
    <w:p w:rsidR="00C15662" w:rsidRPr="00C15662" w:rsidRDefault="00C15662" w:rsidP="00C15662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Suivre les questions courtes → orientation automatique vers </w:t>
      </w:r>
      <w:r w:rsidRPr="00C15662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1 fiche 95 %</w:t>
      </w: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C15662" w:rsidRPr="00C15662" w:rsidRDefault="00C15662" w:rsidP="00C15662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Noter l’</w:t>
      </w:r>
      <w:r w:rsidRPr="00C15662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horodatage</w:t>
      </w: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les </w:t>
      </w:r>
      <w:r w:rsidRPr="00C15662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voyants ONT / Routeur</w:t>
      </w: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C15662" w:rsidRPr="00C15662" w:rsidRDefault="00C15662" w:rsidP="00C15662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Utiliser les libellés standards </w:t>
      </w:r>
      <w:proofErr w:type="gramStart"/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:</w:t>
      </w:r>
      <w:proofErr w:type="gramEnd"/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« Redémarrage ONT + </w:t>
      </w:r>
      <w:proofErr w:type="spellStart"/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vérif</w:t>
      </w:r>
      <w:proofErr w:type="spellEnd"/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voyants avant/après »</w:t>
      </w: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– « Redémarrage routeur + </w:t>
      </w:r>
      <w:proofErr w:type="spellStart"/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vérif</w:t>
      </w:r>
      <w:proofErr w:type="spellEnd"/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voyants avant/après ».</w:t>
      </w:r>
    </w:p>
    <w:p w:rsidR="00C15662" w:rsidRPr="00C15662" w:rsidRDefault="00C15662" w:rsidP="00C15662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Ces correspondances serviront à la </w:t>
      </w:r>
      <w:r w:rsidRPr="00C15662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création automatique de tâche / </w:t>
      </w:r>
      <w:proofErr w:type="spellStart"/>
      <w:r w:rsidRPr="00C15662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intent</w:t>
      </w:r>
      <w:proofErr w:type="spellEnd"/>
      <w:r w:rsidRPr="00C15662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IA</w:t>
      </w:r>
      <w:r w:rsidRPr="00C15662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42114D" w:rsidRDefault="0042114D"/>
    <w:sectPr w:rsidR="0042114D" w:rsidSect="00E22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8B6079"/>
    <w:multiLevelType w:val="multilevel"/>
    <w:tmpl w:val="C1E64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C15662"/>
    <w:rsid w:val="00265EEE"/>
    <w:rsid w:val="0042114D"/>
    <w:rsid w:val="00653E88"/>
    <w:rsid w:val="009516F1"/>
    <w:rsid w:val="00990F08"/>
    <w:rsid w:val="00C15662"/>
    <w:rsid w:val="00E22C99"/>
    <w:rsid w:val="00F37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11"/>
        <w:ind w:left="91" w:right="9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C99"/>
  </w:style>
  <w:style w:type="paragraph" w:styleId="Titre1">
    <w:name w:val="heading 1"/>
    <w:basedOn w:val="Normal"/>
    <w:link w:val="Titre1Car"/>
    <w:uiPriority w:val="9"/>
    <w:qFormat/>
    <w:rsid w:val="00C15662"/>
    <w:pPr>
      <w:spacing w:before="100" w:beforeAutospacing="1" w:after="100" w:afterAutospacing="1"/>
      <w:ind w:left="0" w:right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C15662"/>
    <w:pPr>
      <w:spacing w:before="100" w:beforeAutospacing="1" w:after="100" w:afterAutospacing="1"/>
      <w:ind w:left="0" w:right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link w:val="Titre3Car"/>
    <w:uiPriority w:val="9"/>
    <w:qFormat/>
    <w:rsid w:val="00C15662"/>
    <w:pPr>
      <w:spacing w:before="100" w:beforeAutospacing="1" w:after="100" w:afterAutospacing="1"/>
      <w:ind w:left="0" w:right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15662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C15662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C15662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styleId="lev">
    <w:name w:val="Strong"/>
    <w:basedOn w:val="Policepardfaut"/>
    <w:uiPriority w:val="22"/>
    <w:qFormat/>
    <w:rsid w:val="00C1566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15662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Accentuation">
    <w:name w:val="Emphasis"/>
    <w:basedOn w:val="Policepardfaut"/>
    <w:uiPriority w:val="20"/>
    <w:qFormat/>
    <w:rsid w:val="00C15662"/>
    <w:rPr>
      <w:i/>
      <w:iCs/>
    </w:rPr>
  </w:style>
  <w:style w:type="character" w:styleId="CodeHTML">
    <w:name w:val="HTML Code"/>
    <w:basedOn w:val="Policepardfaut"/>
    <w:uiPriority w:val="99"/>
    <w:semiHidden/>
    <w:unhideWhenUsed/>
    <w:rsid w:val="00C1566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7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03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5377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6269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8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3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7784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0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3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09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812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4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90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73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63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932</Words>
  <Characters>5130</Characters>
  <Application>Microsoft Office Word</Application>
  <DocSecurity>0</DocSecurity>
  <Lines>42</Lines>
  <Paragraphs>12</Paragraphs>
  <ScaleCrop>false</ScaleCrop>
  <Company>Microsoft</Company>
  <LinksUpToDate>false</LinksUpToDate>
  <CharactersWithSpaces>6050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Sébastien Le Jeune</dc:creator>
  <cp:lastModifiedBy>Sébastien Le Jeune</cp:lastModifiedBy>
  <cp:revision>1</cp:revision>
  <dcterms:created xsi:type="dcterms:W3CDTF">2025-11-07T15:36:00Z</dcterms:created>
  <dcterms:modified xsi:type="dcterms:W3CDTF">2025-11-07T15:39:00Z</dcterms:modified>
</cp:coreProperties>
</file>