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114D" w:rsidRPr="00A57981" w:rsidRDefault="00A57981" w:rsidP="00A57981">
      <w:pPr>
        <w:spacing w:before="100" w:beforeAutospacing="1" w:after="100" w:afterAutospacing="1"/>
        <w:ind w:left="0" w:right="0"/>
        <w:outlineLvl w:val="2"/>
        <w:rPr>
          <w:rFonts w:ascii="Cambria" w:eastAsia="Times New Roman" w:hAnsi="Cambria" w:cs="Cambria"/>
          <w:b/>
          <w:bCs/>
          <w:sz w:val="40"/>
          <w:szCs w:val="40"/>
          <w:lang w:eastAsia="fr-FR"/>
        </w:rPr>
      </w:pPr>
      <w:r w:rsidRPr="00A57981">
        <w:rPr>
          <w:rFonts w:ascii="Cambria" w:eastAsia="Times New Roman" w:hAnsi="Cambria" w:cs="Cambria"/>
          <w:b/>
          <w:bCs/>
          <w:sz w:val="40"/>
          <w:szCs w:val="40"/>
          <w:lang w:eastAsia="fr-FR"/>
        </w:rPr>
        <w:t>Scénario unique SoftWhere</w:t>
      </w:r>
    </w:p>
    <w:p w:rsidR="00A57981" w:rsidRDefault="00A57981"/>
    <w:p w:rsidR="00A57981" w:rsidRPr="00A57981" w:rsidRDefault="00A57981" w:rsidP="00A57981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A57981">
        <w:rPr>
          <w:rFonts w:ascii="Cambria" w:eastAsia="Times New Roman" w:hAnsi="Cambria" w:cs="Cambria"/>
          <w:b/>
          <w:bCs/>
          <w:sz w:val="27"/>
          <w:szCs w:val="27"/>
          <w:lang w:eastAsia="fr-FR"/>
        </w:rPr>
        <w:t>🟣</w:t>
      </w:r>
      <w:r w:rsidRPr="00A57981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 xml:space="preserve"> Règle d’exception (avant de commencer)</w:t>
      </w:r>
    </w:p>
    <w:p w:rsidR="00A57981" w:rsidRPr="00A57981" w:rsidRDefault="00A57981" w:rsidP="00A57981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5798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Si l’intention est clairement </w:t>
      </w:r>
      <w:r w:rsidRPr="00A57981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non </w:t>
      </w:r>
      <w:proofErr w:type="gramStart"/>
      <w:r w:rsidRPr="00A57981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technique</w:t>
      </w:r>
      <w:proofErr w:type="gramEnd"/>
      <w:r w:rsidRPr="00A57981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(mots-clés : facture, contrat, réclamation, commande, devis, projet, déploiement, étude)</w:t>
      </w:r>
      <w:r w:rsidRPr="00A57981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👉 Aller directement à 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82"/>
        <w:gridCol w:w="4286"/>
        <w:gridCol w:w="1094"/>
      </w:tblGrid>
      <w:tr w:rsidR="00A57981" w:rsidRPr="00A57981" w:rsidTr="00A57981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Type de besoin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Orientation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Réf. fiches</w:t>
            </w:r>
          </w:p>
        </w:tc>
      </w:tr>
      <w:tr w:rsidR="00A57981" w:rsidRPr="00A57981" w:rsidTr="00A579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Administratif / Facturation / Réclamation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→ Fiches </w:t>
            </w:r>
            <w:r w:rsidRPr="00A579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60 à 64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A57981" w:rsidRPr="00A57981" w:rsidTr="00A579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Commandes / Matériel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→ Fiches </w:t>
            </w:r>
            <w:r w:rsidRPr="00A579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65 à 69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A57981" w:rsidRPr="00A57981" w:rsidTr="00A579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Étude / Déploiement / Commercial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→ Création tâche Étude (hors périmètre fiches)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</w:tbl>
    <w:p w:rsidR="00A57981" w:rsidRPr="00A57981" w:rsidRDefault="00A57981" w:rsidP="00A57981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57981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25" style="width:0;height:1.5pt" o:hralign="center" o:hrstd="t" o:hr="t" fillcolor="#a0a0a0" stroked="f"/>
        </w:pict>
      </w:r>
    </w:p>
    <w:p w:rsidR="00A57981" w:rsidRPr="00A57981" w:rsidRDefault="00A57981" w:rsidP="00A57981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A57981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🟢 Q1 — “On parle de quel service ?”</w:t>
      </w:r>
    </w:p>
    <w:p w:rsidR="00A57981" w:rsidRPr="00A57981" w:rsidRDefault="00A57981" w:rsidP="00A57981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5798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(Identifier le </w:t>
      </w:r>
      <w:r w:rsidRPr="00A57981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sous-type</w:t>
      </w:r>
      <w:r w:rsidRPr="00A5798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avant le type)</w:t>
      </w:r>
    </w:p>
    <w:p w:rsidR="00A57981" w:rsidRPr="00A57981" w:rsidRDefault="00A57981" w:rsidP="00A57981">
      <w:pPr>
        <w:numPr>
          <w:ilvl w:val="0"/>
          <w:numId w:val="1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5798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Téléphonie </w:t>
      </w:r>
      <w:r w:rsidRPr="00A57981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fixe</w:t>
      </w:r>
      <w:r w:rsidRPr="00A5798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→ aller branche </w:t>
      </w:r>
      <w:r w:rsidRPr="00A57981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Fixe</w:t>
      </w:r>
    </w:p>
    <w:p w:rsidR="00A57981" w:rsidRPr="00A57981" w:rsidRDefault="00A57981" w:rsidP="00A57981">
      <w:pPr>
        <w:numPr>
          <w:ilvl w:val="0"/>
          <w:numId w:val="1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5798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Connexion </w:t>
      </w:r>
      <w:r w:rsidRPr="00A57981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Internet / box / fibre</w:t>
      </w:r>
      <w:r w:rsidRPr="00A5798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→ branche </w:t>
      </w:r>
      <w:r w:rsidRPr="00A57981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Internet</w:t>
      </w:r>
    </w:p>
    <w:p w:rsidR="00A57981" w:rsidRPr="00A57981" w:rsidRDefault="00A57981" w:rsidP="00A57981">
      <w:pPr>
        <w:numPr>
          <w:ilvl w:val="0"/>
          <w:numId w:val="1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5798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Téléphonie </w:t>
      </w:r>
      <w:r w:rsidRPr="00A57981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mobile / SIM / 4G</w:t>
      </w:r>
      <w:r w:rsidRPr="00A5798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→ branche </w:t>
      </w:r>
      <w:r w:rsidRPr="00A57981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Mobile</w:t>
      </w:r>
    </w:p>
    <w:p w:rsidR="00A57981" w:rsidRPr="00A57981" w:rsidRDefault="00A57981" w:rsidP="00A57981">
      <w:pPr>
        <w:numPr>
          <w:ilvl w:val="0"/>
          <w:numId w:val="1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57981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Matériel / routeur / </w:t>
      </w:r>
      <w:proofErr w:type="spellStart"/>
      <w:r w:rsidRPr="00A57981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switch</w:t>
      </w:r>
      <w:proofErr w:type="spellEnd"/>
      <w:r w:rsidRPr="00A57981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 / casque / ONT</w:t>
      </w:r>
      <w:r w:rsidRPr="00A5798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→ branche </w:t>
      </w:r>
      <w:r w:rsidRPr="00A57981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Matériel</w:t>
      </w:r>
    </w:p>
    <w:p w:rsidR="00A57981" w:rsidRPr="00A57981" w:rsidRDefault="00A57981" w:rsidP="00A57981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57981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26" style="width:0;height:1.5pt" o:hralign="center" o:hrstd="t" o:hr="t" fillcolor="#a0a0a0" stroked="f"/>
        </w:pict>
      </w:r>
    </w:p>
    <w:p w:rsidR="00A57981" w:rsidRPr="00A57981" w:rsidRDefault="00A57981" w:rsidP="00A57981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A57981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🟡 Q2 — “Vous avez toujours Internet sur le site ?”</w:t>
      </w:r>
    </w:p>
    <w:p w:rsidR="00A57981" w:rsidRPr="00A57981" w:rsidRDefault="00A57981" w:rsidP="00A57981">
      <w:pPr>
        <w:numPr>
          <w:ilvl w:val="0"/>
          <w:numId w:val="2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5798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❌ </w:t>
      </w:r>
      <w:r w:rsidRPr="00A57981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Non</w:t>
      </w:r>
      <w:r w:rsidRPr="00A5798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→ Incident / Internet → </w:t>
      </w:r>
      <w:r w:rsidRPr="00A57981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Fiches 1 à 5</w:t>
      </w:r>
    </w:p>
    <w:p w:rsidR="00A57981" w:rsidRPr="00A57981" w:rsidRDefault="00A57981" w:rsidP="00A57981">
      <w:pPr>
        <w:numPr>
          <w:ilvl w:val="0"/>
          <w:numId w:val="2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5798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✅ </w:t>
      </w:r>
      <w:r w:rsidRPr="00A57981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Oui</w:t>
      </w:r>
      <w:r w:rsidRPr="00A5798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→ passer à Q3</w:t>
      </w:r>
    </w:p>
    <w:p w:rsidR="00A57981" w:rsidRPr="00A57981" w:rsidRDefault="00A57981" w:rsidP="00A57981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57981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27" style="width:0;height:1.5pt" o:hralign="center" o:hrstd="t" o:hr="t" fillcolor="#a0a0a0" stroked="f"/>
        </w:pict>
      </w:r>
    </w:p>
    <w:p w:rsidR="00A57981" w:rsidRPr="00A57981" w:rsidRDefault="00A57981" w:rsidP="00A57981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A57981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🟠 Q3 — “Le souci touche tout le site, plusieurs personnes, ou seulement un poste ?”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16"/>
        <w:gridCol w:w="3805"/>
        <w:gridCol w:w="1908"/>
      </w:tblGrid>
      <w:tr w:rsidR="00A57981" w:rsidRPr="00A57981" w:rsidTr="00A57981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Réponse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Type probable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Fiches concernées</w:t>
            </w:r>
          </w:p>
        </w:tc>
      </w:tr>
      <w:tr w:rsidR="00A57981" w:rsidRPr="00A57981" w:rsidTr="00A579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Tout le site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Incident Internet ou Fixe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1–9</w:t>
            </w:r>
          </w:p>
        </w:tc>
      </w:tr>
      <w:tr w:rsidR="00A57981" w:rsidRPr="00A57981" w:rsidTr="00A579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Plusieurs postes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Paramétrage / Incident global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20–24</w:t>
            </w:r>
          </w:p>
        </w:tc>
      </w:tr>
      <w:tr w:rsidR="00A57981" w:rsidRPr="00A57981" w:rsidTr="00A579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Un seul poste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Incident Matériel ou Paramétrage local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15–19</w:t>
            </w: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/ </w:t>
            </w:r>
            <w:r w:rsidRPr="00A579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30–34</w:t>
            </w:r>
          </w:p>
        </w:tc>
      </w:tr>
    </w:tbl>
    <w:p w:rsidR="00A57981" w:rsidRPr="00A57981" w:rsidRDefault="00A57981" w:rsidP="00A57981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57981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28" style="width:0;height:1.5pt" o:hralign="center" o:hrstd="t" o:hr="t" fillcolor="#a0a0a0" stroked="f"/>
        </w:pict>
      </w:r>
    </w:p>
    <w:p w:rsidR="00A57981" w:rsidRPr="00A57981" w:rsidRDefault="00A57981" w:rsidP="00A57981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A57981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lastRenderedPageBreak/>
        <w:t>🔵 Branche Fixe</w:t>
      </w:r>
    </w:p>
    <w:p w:rsidR="00A57981" w:rsidRPr="00A57981" w:rsidRDefault="00A57981" w:rsidP="00A57981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57981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Q4-F : “Les téléphones affichent ‘non enregistré’ / ‘erreur ligne’ ?”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88"/>
        <w:gridCol w:w="4651"/>
        <w:gridCol w:w="1323"/>
      </w:tblGrid>
      <w:tr w:rsidR="00A57981" w:rsidRPr="00A57981" w:rsidTr="00A57981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Situation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Catégorie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Fiche</w:t>
            </w:r>
          </w:p>
        </w:tc>
      </w:tr>
      <w:tr w:rsidR="00A57981" w:rsidRPr="00A57981" w:rsidTr="00A579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Tous les postes KO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Incident / Fixe – </w:t>
            </w:r>
            <w:proofErr w:type="spellStart"/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Trunk</w:t>
            </w:r>
            <w:proofErr w:type="spellEnd"/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SIP non enregistré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Fiche 6</w:t>
            </w:r>
          </w:p>
        </w:tc>
      </w:tr>
      <w:tr w:rsidR="00A57981" w:rsidRPr="00A57981" w:rsidTr="00A579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Un seul poste KO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Incident / Fixe – Poste isolé / matériel local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Fiche 7</w:t>
            </w:r>
          </w:p>
        </w:tc>
      </w:tr>
      <w:tr w:rsidR="00A57981" w:rsidRPr="00A57981" w:rsidTr="00A579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Appels entrants muets / SDA muet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Incident / Fixe – Routage / Portabilité / SDA erroné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Fiche 8</w:t>
            </w:r>
          </w:p>
        </w:tc>
      </w:tr>
      <w:tr w:rsidR="00A57981" w:rsidRPr="00A57981" w:rsidTr="00A579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Centrex</w:t>
            </w:r>
            <w:proofErr w:type="spellEnd"/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hébergé non enregistré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Incident / Fixe – </w:t>
            </w:r>
            <w:proofErr w:type="spellStart"/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Centrex</w:t>
            </w:r>
            <w:proofErr w:type="spellEnd"/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opérateur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Fiche 9</w:t>
            </w:r>
          </w:p>
        </w:tc>
      </w:tr>
      <w:tr w:rsidR="00A57981" w:rsidRPr="00A57981" w:rsidTr="00A579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Renvois / groupes / utilisateurs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Paramétrage / Fixe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Fiches 20–24</w:t>
            </w:r>
          </w:p>
        </w:tc>
      </w:tr>
    </w:tbl>
    <w:p w:rsidR="00A57981" w:rsidRPr="00A57981" w:rsidRDefault="00A57981" w:rsidP="00A57981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57981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29" style="width:0;height:1.5pt" o:hralign="center" o:hrstd="t" o:hr="t" fillcolor="#a0a0a0" stroked="f"/>
        </w:pict>
      </w:r>
    </w:p>
    <w:p w:rsidR="00A57981" w:rsidRPr="00A57981" w:rsidRDefault="00A57981" w:rsidP="00A57981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A57981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🔵 Branche Internet</w:t>
      </w:r>
    </w:p>
    <w:p w:rsidR="00A57981" w:rsidRPr="00A57981" w:rsidRDefault="00A57981" w:rsidP="00A57981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57981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Q4-I : “Les voyants du routeur / ONT sont verts et fixes ?”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59"/>
        <w:gridCol w:w="3585"/>
        <w:gridCol w:w="1218"/>
      </w:tblGrid>
      <w:tr w:rsidR="00A57981" w:rsidRPr="00A57981" w:rsidTr="00A57981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Constat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Catégorie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Fiche</w:t>
            </w:r>
          </w:p>
        </w:tc>
      </w:tr>
      <w:tr w:rsidR="00A57981" w:rsidRPr="00A57981" w:rsidTr="00A579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PON / DSL rouges ou clignotants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Incident / Internet – Perte WAN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Fiche 1</w:t>
            </w:r>
          </w:p>
        </w:tc>
      </w:tr>
      <w:tr w:rsidR="00A57981" w:rsidRPr="00A57981" w:rsidTr="00A579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Voyants verts mais pas de navigation + pare-feu/bridge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Incident / Internet – Bridge / pare-feu tiers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Fiche 2</w:t>
            </w:r>
          </w:p>
        </w:tc>
      </w:tr>
      <w:tr w:rsidR="00A57981" w:rsidRPr="00A57981" w:rsidTr="00A579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Services internes inaccessibles (IPBX, caméra)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Incident / Internet – NAT / redirections ports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Fiche 3</w:t>
            </w:r>
          </w:p>
        </w:tc>
      </w:tr>
      <w:tr w:rsidR="00A57981" w:rsidRPr="00A57981" w:rsidTr="00A579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Internet lent / latence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Incident / Internet – Débit/latence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Fiche 4</w:t>
            </w:r>
          </w:p>
        </w:tc>
      </w:tr>
      <w:tr w:rsidR="00A57981" w:rsidRPr="00A57981" w:rsidTr="00A579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Backup 4G non actif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Incident / Internet – Backup 4G KO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Fiche 5</w:t>
            </w:r>
          </w:p>
        </w:tc>
      </w:tr>
      <w:tr w:rsidR="00A57981" w:rsidRPr="00A57981" w:rsidTr="00A579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Configuration / NAT / DNS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Paramétrage / Internet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Fiches 25–29</w:t>
            </w:r>
          </w:p>
        </w:tc>
      </w:tr>
    </w:tbl>
    <w:p w:rsidR="00A57981" w:rsidRPr="00A57981" w:rsidRDefault="00A57981" w:rsidP="00A57981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57981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30" style="width:0;height:1.5pt" o:hralign="center" o:hrstd="t" o:hr="t" fillcolor="#a0a0a0" stroked="f"/>
        </w:pict>
      </w:r>
    </w:p>
    <w:p w:rsidR="00A57981" w:rsidRPr="00A57981" w:rsidRDefault="00A57981" w:rsidP="00A57981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A57981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🔵 Branche Mobile</w:t>
      </w:r>
    </w:p>
    <w:p w:rsidR="00A57981" w:rsidRPr="00A57981" w:rsidRDefault="00A57981" w:rsidP="00A57981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57981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Q4-M : “C’est les appels, la data ou aucun service ?”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08"/>
        <w:gridCol w:w="4686"/>
        <w:gridCol w:w="1389"/>
      </w:tblGrid>
      <w:tr w:rsidR="00A57981" w:rsidRPr="00A57981" w:rsidTr="00A57981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Constat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Catégorie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Fiche</w:t>
            </w:r>
          </w:p>
        </w:tc>
      </w:tr>
      <w:tr w:rsidR="00A57981" w:rsidRPr="00A57981" w:rsidTr="00A579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Plusieurs lignes instables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Incident / Mobile – Coupures réseau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Fiche 10</w:t>
            </w:r>
          </w:p>
        </w:tc>
      </w:tr>
      <w:tr w:rsidR="00A57981" w:rsidRPr="00A57981" w:rsidTr="00A579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Une seule ligne KO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Incident / Mobile – Appels entrants/sortants KO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Fiche 11</w:t>
            </w:r>
          </w:p>
        </w:tc>
      </w:tr>
      <w:tr w:rsidR="00A57981" w:rsidRPr="00A57981" w:rsidTr="00A579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4G / 5G KO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Incident / Mobile – Data inaccessibles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Fiche 12</w:t>
            </w:r>
          </w:p>
        </w:tc>
      </w:tr>
      <w:tr w:rsidR="00A57981" w:rsidRPr="00A57981" w:rsidTr="00A579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SIM bloquée / non reconnue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Incident / Mobile – SIM bloquée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Fiche 13</w:t>
            </w:r>
          </w:p>
        </w:tc>
      </w:tr>
      <w:tr w:rsidR="00A57981" w:rsidRPr="00A57981" w:rsidTr="00A579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eSIM</w:t>
            </w:r>
            <w:proofErr w:type="spellEnd"/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/ activation KO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Incident / Mobile – </w:t>
            </w:r>
            <w:proofErr w:type="spellStart"/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eSIM</w:t>
            </w:r>
            <w:proofErr w:type="spellEnd"/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/ activation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Fiche 14</w:t>
            </w:r>
          </w:p>
        </w:tc>
      </w:tr>
      <w:tr w:rsidR="00A57981" w:rsidRPr="00A57981" w:rsidTr="00A579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Activation / </w:t>
            </w:r>
            <w:proofErr w:type="spellStart"/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roaming</w:t>
            </w:r>
            <w:proofErr w:type="spellEnd"/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/ flotte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Paramétrage / Mobile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Fiches 30–34</w:t>
            </w:r>
          </w:p>
        </w:tc>
      </w:tr>
    </w:tbl>
    <w:p w:rsidR="00A57981" w:rsidRPr="00A57981" w:rsidRDefault="00A57981" w:rsidP="00A57981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57981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31" style="width:0;height:1.5pt" o:hralign="center" o:hrstd="t" o:hr="t" fillcolor="#a0a0a0" stroked="f"/>
        </w:pict>
      </w:r>
    </w:p>
    <w:p w:rsidR="00A57981" w:rsidRPr="00A57981" w:rsidRDefault="00A57981" w:rsidP="00A57981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A57981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lastRenderedPageBreak/>
        <w:t>🔵 Branche Matériel</w:t>
      </w:r>
    </w:p>
    <w:p w:rsidR="00A57981" w:rsidRPr="00A57981" w:rsidRDefault="00A57981" w:rsidP="00A57981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57981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Q4-H : “Le matériel s’allume-t-il et les voyants sont-ils normaux ?”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93"/>
        <w:gridCol w:w="4502"/>
        <w:gridCol w:w="1367"/>
      </w:tblGrid>
      <w:tr w:rsidR="00A57981" w:rsidRPr="00A57981" w:rsidTr="00A57981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Constat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Catégorie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Fiche</w:t>
            </w:r>
          </w:p>
        </w:tc>
      </w:tr>
      <w:tr w:rsidR="00A57981" w:rsidRPr="00A57981" w:rsidTr="00A579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Aucun voyant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Incident / Matériel – Alimentation KO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Fiche 15</w:t>
            </w:r>
          </w:p>
        </w:tc>
      </w:tr>
      <w:tr w:rsidR="00A57981" w:rsidRPr="00A57981" w:rsidTr="00A579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Voyants ONT rouges / clignotants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Incident / Matériel – Défaut ONT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Fiche 18</w:t>
            </w:r>
          </w:p>
        </w:tc>
      </w:tr>
      <w:tr w:rsidR="00A57981" w:rsidRPr="00A57981" w:rsidTr="00A579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Port / </w:t>
            </w:r>
            <w:proofErr w:type="spellStart"/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PoE</w:t>
            </w:r>
            <w:proofErr w:type="spellEnd"/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éteint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Incident / Matériel – Défaut câble / </w:t>
            </w:r>
            <w:proofErr w:type="spellStart"/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switch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Fiche 16</w:t>
            </w:r>
          </w:p>
        </w:tc>
      </w:tr>
      <w:tr w:rsidR="00A57981" w:rsidRPr="00A57981" w:rsidTr="00A579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Routeur instable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Incident / Matériel – Boîtier routeur défaillant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Fiche 17</w:t>
            </w:r>
          </w:p>
        </w:tc>
      </w:tr>
      <w:tr w:rsidR="00A57981" w:rsidRPr="00A57981" w:rsidTr="00A579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Casque / micro KO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Incident / Matériel – Périphérique téléphonique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Fiche 19</w:t>
            </w:r>
          </w:p>
        </w:tc>
      </w:tr>
      <w:tr w:rsidR="00A57981" w:rsidRPr="00A57981" w:rsidTr="00A579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Mise à jour / config / synchro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Paramétrage / Matériel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Fiches 35–39</w:t>
            </w:r>
          </w:p>
        </w:tc>
      </w:tr>
      <w:tr w:rsidR="00A57981" w:rsidRPr="00A57981" w:rsidTr="00A579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Défaut matériel ou retour SAV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SAV / Matériel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Fiches 55–59</w:t>
            </w:r>
          </w:p>
        </w:tc>
      </w:tr>
    </w:tbl>
    <w:p w:rsidR="00A57981" w:rsidRPr="00A57981" w:rsidRDefault="00A57981" w:rsidP="00A57981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57981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32" style="width:0;height:1.5pt" o:hralign="center" o:hrstd="t" o:hr="t" fillcolor="#a0a0a0" stroked="f"/>
        </w:pict>
      </w:r>
    </w:p>
    <w:p w:rsidR="00A57981" w:rsidRPr="00A57981" w:rsidRDefault="00A57981" w:rsidP="00A57981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A57981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🔵 Branche SAV</w:t>
      </w:r>
    </w:p>
    <w:p w:rsidR="00A57981" w:rsidRPr="00A57981" w:rsidRDefault="00A57981" w:rsidP="00A57981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57981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Q5 : “Est-ce suite à une intervention / un remplacement récent ?”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74"/>
        <w:gridCol w:w="1540"/>
        <w:gridCol w:w="935"/>
      </w:tblGrid>
      <w:tr w:rsidR="00A57981" w:rsidRPr="00A57981" w:rsidTr="00A57981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Constat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Catégorie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Fiche</w:t>
            </w:r>
          </w:p>
        </w:tc>
      </w:tr>
      <w:tr w:rsidR="00A57981" w:rsidRPr="00A57981" w:rsidTr="00A579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Poste fixe remplacé ne fonctionne pas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SAV / Fixe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Fiche 40</w:t>
            </w:r>
          </w:p>
        </w:tc>
      </w:tr>
      <w:tr w:rsidR="00A57981" w:rsidRPr="00A57981" w:rsidTr="00A579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Routeur non resynchronisé après échange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SAV / Internet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Fiche 45</w:t>
            </w:r>
          </w:p>
        </w:tc>
      </w:tr>
      <w:tr w:rsidR="00A57981" w:rsidRPr="00A57981" w:rsidTr="00A579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Smartphone ou SIM remplacé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SAV / Mobile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Fiche 50</w:t>
            </w:r>
          </w:p>
        </w:tc>
      </w:tr>
      <w:tr w:rsidR="00A57981" w:rsidRPr="00A57981" w:rsidTr="00A579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Switch / ONT échangé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SAV / Matériel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Fiche 55</w:t>
            </w:r>
          </w:p>
        </w:tc>
      </w:tr>
    </w:tbl>
    <w:p w:rsidR="00A57981" w:rsidRPr="00A57981" w:rsidRDefault="00A57981" w:rsidP="00A57981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57981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33" style="width:0;height:1.5pt" o:hralign="center" o:hrstd="t" o:hr="t" fillcolor="#a0a0a0" stroked="f"/>
        </w:pict>
      </w:r>
    </w:p>
    <w:p w:rsidR="00A57981" w:rsidRPr="00A57981" w:rsidRDefault="00A57981" w:rsidP="00A57981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A57981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🔵 Branche Administrative</w:t>
      </w:r>
    </w:p>
    <w:p w:rsidR="00A57981" w:rsidRPr="00A57981" w:rsidRDefault="00A57981" w:rsidP="00A57981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57981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Q6 : “S’agit-il d’une demande liée à la gestion du compte ou d’un matériel commandé ?”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81"/>
        <w:gridCol w:w="1354"/>
        <w:gridCol w:w="1389"/>
      </w:tblGrid>
      <w:tr w:rsidR="00A57981" w:rsidRPr="00A57981" w:rsidTr="00A57981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Constat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Catégorie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Fiche</w:t>
            </w:r>
          </w:p>
        </w:tc>
      </w:tr>
      <w:tr w:rsidR="00A57981" w:rsidRPr="00A57981" w:rsidTr="00A579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Accès portail factures / identifiants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Administratif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Fiche 60</w:t>
            </w:r>
          </w:p>
        </w:tc>
      </w:tr>
      <w:tr w:rsidR="00A57981" w:rsidRPr="00A57981" w:rsidTr="00A579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Montant ou erreur de facturation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Administratif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Fiche 61</w:t>
            </w:r>
          </w:p>
        </w:tc>
      </w:tr>
      <w:tr w:rsidR="00A57981" w:rsidRPr="00A57981" w:rsidTr="00A579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Réclamation client (incident / délai)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Administratif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Fiche 62</w:t>
            </w:r>
          </w:p>
        </w:tc>
      </w:tr>
      <w:tr w:rsidR="00A57981" w:rsidRPr="00A57981" w:rsidTr="00A579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Résiliation / migration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Administratif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Fiche 63</w:t>
            </w:r>
          </w:p>
        </w:tc>
      </w:tr>
      <w:tr w:rsidR="00A57981" w:rsidRPr="00A57981" w:rsidTr="00A579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Mise à jour RIB / coordonnées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Administratif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Fiche 64</w:t>
            </w:r>
          </w:p>
        </w:tc>
      </w:tr>
      <w:tr w:rsidR="00A57981" w:rsidRPr="00A57981" w:rsidTr="00A579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Suivi commande matériel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Commandes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Fiche 65</w:t>
            </w:r>
          </w:p>
        </w:tc>
      </w:tr>
      <w:tr w:rsidR="00A57981" w:rsidRPr="00A57981" w:rsidTr="00A579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Matériel manquant / non conforme / retour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Commandes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Fiches 66–69</w:t>
            </w:r>
          </w:p>
        </w:tc>
      </w:tr>
    </w:tbl>
    <w:p w:rsidR="00A57981" w:rsidRDefault="00A57981"/>
    <w:p w:rsidR="00A57981" w:rsidRPr="00A57981" w:rsidRDefault="00A57981" w:rsidP="00A57981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A57981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lastRenderedPageBreak/>
        <w:t>Structure finale de référence : 69 fiches (index corrigé)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74"/>
        <w:gridCol w:w="2033"/>
        <w:gridCol w:w="3489"/>
      </w:tblGrid>
      <w:tr w:rsidR="00A57981" w:rsidRPr="00A57981" w:rsidTr="00A57981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Catégorie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Plage de références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Exemple d’appel dans le scénario</w:t>
            </w:r>
          </w:p>
        </w:tc>
      </w:tr>
      <w:tr w:rsidR="00A57981" w:rsidRPr="00A57981" w:rsidTr="00A579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Incidents / Internet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1–5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(→ Fiche 1)</w:t>
            </w:r>
          </w:p>
        </w:tc>
      </w:tr>
      <w:tr w:rsidR="00A57981" w:rsidRPr="00A57981" w:rsidTr="00A579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Incidents / Fixe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6–9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(→ Fiche 6)</w:t>
            </w:r>
          </w:p>
        </w:tc>
      </w:tr>
      <w:tr w:rsidR="00A57981" w:rsidRPr="00A57981" w:rsidTr="00A579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Incidents / Mobile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10–14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(→ Fiche 10)</w:t>
            </w:r>
          </w:p>
        </w:tc>
      </w:tr>
      <w:tr w:rsidR="00A57981" w:rsidRPr="00A57981" w:rsidTr="00A579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Incidents / Matériel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15–19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(→ Fiche 15)</w:t>
            </w:r>
          </w:p>
        </w:tc>
      </w:tr>
      <w:tr w:rsidR="00A57981" w:rsidRPr="00A57981" w:rsidTr="00A579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Paramétrage / Fixe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20–24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(→ Fiche 20)</w:t>
            </w:r>
          </w:p>
        </w:tc>
      </w:tr>
      <w:tr w:rsidR="00A57981" w:rsidRPr="00A57981" w:rsidTr="00A579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Paramétrage / Internet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25–29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(→ Fiche 25)</w:t>
            </w:r>
          </w:p>
        </w:tc>
      </w:tr>
      <w:tr w:rsidR="00A57981" w:rsidRPr="00A57981" w:rsidTr="00A579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Paramétrage / Mobile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30–34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(→ Fiche 30)</w:t>
            </w:r>
          </w:p>
        </w:tc>
      </w:tr>
      <w:tr w:rsidR="00A57981" w:rsidRPr="00A57981" w:rsidTr="00A579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Paramétrage / Matériel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35–39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(→ Fiche 35)</w:t>
            </w:r>
          </w:p>
        </w:tc>
      </w:tr>
      <w:tr w:rsidR="00A57981" w:rsidRPr="00A57981" w:rsidTr="00A579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SAV / Fixe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40–44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(→ Fiche 40)</w:t>
            </w:r>
          </w:p>
        </w:tc>
      </w:tr>
      <w:tr w:rsidR="00A57981" w:rsidRPr="00A57981" w:rsidTr="00A579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SAV / Internet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45–49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(→ Fiche 45)</w:t>
            </w:r>
          </w:p>
        </w:tc>
      </w:tr>
      <w:tr w:rsidR="00A57981" w:rsidRPr="00A57981" w:rsidTr="00A579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SAV / Mobile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50–54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(→ Fiche 50)</w:t>
            </w:r>
          </w:p>
        </w:tc>
      </w:tr>
      <w:tr w:rsidR="00A57981" w:rsidRPr="00A57981" w:rsidTr="00A579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SAV / Matériel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55–59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(→ Fiche 55)</w:t>
            </w:r>
          </w:p>
        </w:tc>
      </w:tr>
      <w:tr w:rsidR="00A57981" w:rsidRPr="00A57981" w:rsidTr="00A579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Administratif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60–64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(→ Fiche 60)</w:t>
            </w:r>
          </w:p>
        </w:tc>
      </w:tr>
      <w:tr w:rsidR="00A57981" w:rsidRPr="00A57981" w:rsidTr="00A579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Commandes / Matériel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65–69</w:t>
            </w:r>
          </w:p>
        </w:tc>
        <w:tc>
          <w:tcPr>
            <w:tcW w:w="0" w:type="auto"/>
            <w:vAlign w:val="center"/>
            <w:hideMark/>
          </w:tcPr>
          <w:p w:rsidR="00A57981" w:rsidRPr="00A57981" w:rsidRDefault="00A57981" w:rsidP="00A57981">
            <w:pPr>
              <w:spacing w:before="0"/>
              <w:ind w:left="0"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A57981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(→ Fiche 65)</w:t>
            </w:r>
          </w:p>
        </w:tc>
      </w:tr>
    </w:tbl>
    <w:p w:rsidR="00A57981" w:rsidRDefault="00A57981"/>
    <w:sectPr w:rsidR="00A57981" w:rsidSect="00E22C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24DEF"/>
    <w:multiLevelType w:val="multilevel"/>
    <w:tmpl w:val="0E5A0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BC84436"/>
    <w:multiLevelType w:val="multilevel"/>
    <w:tmpl w:val="FB98B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A57981"/>
    <w:rsid w:val="00265EEE"/>
    <w:rsid w:val="0042114D"/>
    <w:rsid w:val="00653E88"/>
    <w:rsid w:val="0073589D"/>
    <w:rsid w:val="009516F1"/>
    <w:rsid w:val="00990F08"/>
    <w:rsid w:val="00A57981"/>
    <w:rsid w:val="00D433B7"/>
    <w:rsid w:val="00E22C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before="111"/>
        <w:ind w:left="91" w:right="91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2C99"/>
  </w:style>
  <w:style w:type="paragraph" w:styleId="Titre2">
    <w:name w:val="heading 2"/>
    <w:basedOn w:val="Normal"/>
    <w:link w:val="Titre2Car"/>
    <w:uiPriority w:val="9"/>
    <w:qFormat/>
    <w:rsid w:val="00A57981"/>
    <w:pPr>
      <w:spacing w:before="100" w:beforeAutospacing="1" w:after="100" w:afterAutospacing="1"/>
      <w:ind w:left="0" w:right="0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paragraph" w:styleId="Titre3">
    <w:name w:val="heading 3"/>
    <w:basedOn w:val="Normal"/>
    <w:link w:val="Titre3Car"/>
    <w:uiPriority w:val="9"/>
    <w:qFormat/>
    <w:rsid w:val="00A57981"/>
    <w:pPr>
      <w:spacing w:before="100" w:beforeAutospacing="1" w:after="100" w:afterAutospacing="1"/>
      <w:ind w:left="0" w:right="0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2Car">
    <w:name w:val="Titre 2 Car"/>
    <w:basedOn w:val="Policepardfaut"/>
    <w:link w:val="Titre2"/>
    <w:uiPriority w:val="9"/>
    <w:rsid w:val="00A57981"/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customStyle="1" w:styleId="Titre3Car">
    <w:name w:val="Titre 3 Car"/>
    <w:basedOn w:val="Policepardfaut"/>
    <w:link w:val="Titre3"/>
    <w:uiPriority w:val="9"/>
    <w:rsid w:val="00A57981"/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paragraph" w:styleId="NormalWeb">
    <w:name w:val="Normal (Web)"/>
    <w:basedOn w:val="Normal"/>
    <w:uiPriority w:val="99"/>
    <w:semiHidden/>
    <w:unhideWhenUsed/>
    <w:rsid w:val="00A57981"/>
    <w:pPr>
      <w:spacing w:before="100" w:beforeAutospacing="1" w:after="100" w:afterAutospacing="1"/>
      <w:ind w:left="0" w:right="0"/>
      <w:jc w:val="left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A5798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632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75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73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757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90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8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68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35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14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0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14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7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99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81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5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44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64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91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9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92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746</Words>
  <Characters>4104</Characters>
  <Application>Microsoft Office Word</Application>
  <DocSecurity>0</DocSecurity>
  <Lines>34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Sébastien Le Jeune</dc:creator>
  <cp:lastModifiedBy>Sébastien Le Jeune</cp:lastModifiedBy>
  <cp:revision>1</cp:revision>
  <cp:lastPrinted>2025-11-10T10:13:00Z</cp:lastPrinted>
  <dcterms:created xsi:type="dcterms:W3CDTF">2025-11-10T10:12:00Z</dcterms:created>
  <dcterms:modified xsi:type="dcterms:W3CDTF">2025-11-10T10:55:00Z</dcterms:modified>
</cp:coreProperties>
</file>