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01"/>
      </w:tblGrid>
      <w:tr w:rsidR="00341794" w:rsidTr="00251F19">
        <w:trPr>
          <w:trHeight w:val="1129"/>
        </w:trPr>
        <w:tc>
          <w:tcPr>
            <w:tcW w:w="6682" w:type="dxa"/>
          </w:tcPr>
          <w:tbl>
            <w:tblPr>
              <w:tblStyle w:val="Grilledutableau"/>
              <w:tblW w:w="104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64"/>
              <w:gridCol w:w="6521"/>
            </w:tblGrid>
            <w:tr w:rsidR="00341794" w:rsidTr="004334CC">
              <w:tc>
                <w:tcPr>
                  <w:tcW w:w="3964" w:type="dxa"/>
                  <w:tcBorders>
                    <w:bottom w:val="single" w:sz="4" w:space="0" w:color="808080" w:themeColor="background1" w:themeShade="80"/>
                  </w:tcBorders>
                </w:tcPr>
                <w:p w:rsidR="00341794" w:rsidRDefault="00D33E2F" w:rsidP="00773692">
                  <w:r w:rsidRPr="00D33E2F">
                    <w:rPr>
                      <w:noProof/>
                    </w:rPr>
                    <w:drawing>
                      <wp:inline distT="0" distB="0" distL="0" distR="0">
                        <wp:extent cx="2057400" cy="487680"/>
                        <wp:effectExtent l="19050" t="0" r="0" b="0"/>
                        <wp:docPr id="1" name="Image 8" descr="telecoms-vio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telecoms-vio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lum contrast="1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487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21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:rsidR="00341794" w:rsidRPr="00D33E2F" w:rsidRDefault="00D33E2F" w:rsidP="00D33E2F">
                  <w:pPr>
                    <w:jc w:val="right"/>
                    <w:rPr>
                      <w:rFonts w:ascii="Verdana" w:hAnsi="Verdana"/>
                      <w:b/>
                      <w:color w:val="CC0066"/>
                      <w:sz w:val="44"/>
                      <w:szCs w:val="44"/>
                    </w:rPr>
                  </w:pPr>
                  <w:r w:rsidRPr="00D33E2F">
                    <w:rPr>
                      <w:rFonts w:ascii="Verdana" w:hAnsi="Verdana"/>
                      <w:b/>
                      <w:color w:val="CC0066"/>
                      <w:sz w:val="44"/>
                      <w:szCs w:val="44"/>
                    </w:rPr>
                    <w:t>Optimisez vos Télécoms !</w:t>
                  </w:r>
                </w:p>
              </w:tc>
            </w:tr>
            <w:tr w:rsidR="00341794" w:rsidTr="004334CC">
              <w:tc>
                <w:tcPr>
                  <w:tcW w:w="3964" w:type="dxa"/>
                  <w:tcBorders>
                    <w:top w:val="single" w:sz="4" w:space="0" w:color="808080" w:themeColor="background1" w:themeShade="80"/>
                  </w:tcBorders>
                </w:tcPr>
                <w:p w:rsidR="00341794" w:rsidRPr="0014420D" w:rsidRDefault="004334CC" w:rsidP="0014420D">
                  <w:pPr>
                    <w:rPr>
                      <w:rFonts w:ascii="Verdana" w:hAnsi="Verdana" w:cs="Simplified Arabic"/>
                      <w:b/>
                      <w:color w:val="808080" w:themeColor="background1" w:themeShade="80"/>
                    </w:rPr>
                  </w:pPr>
                  <w:r w:rsidRPr="0014420D">
                    <w:rPr>
                      <w:rFonts w:ascii="Verdana" w:hAnsi="Verdana" w:cs="Simplified Arabic"/>
                      <w:b/>
                      <w:color w:val="808080" w:themeColor="background1" w:themeShade="80"/>
                      <w:sz w:val="20"/>
                      <w:szCs w:val="20"/>
                    </w:rPr>
                    <w:t>Service &amp; Courtage en Télécoms</w:t>
                  </w:r>
                </w:p>
              </w:tc>
              <w:tc>
                <w:tcPr>
                  <w:tcW w:w="6521" w:type="dxa"/>
                  <w:tcBorders>
                    <w:top w:val="single" w:sz="4" w:space="0" w:color="808080" w:themeColor="background1" w:themeShade="80"/>
                  </w:tcBorders>
                </w:tcPr>
                <w:p w:rsidR="00341794" w:rsidRPr="003A7E89" w:rsidRDefault="0014420D" w:rsidP="0014420D">
                  <w:pPr>
                    <w:rPr>
                      <w:rFonts w:ascii="Verdana" w:hAnsi="Verdana"/>
                      <w:b/>
                      <w:color w:val="CC0066"/>
                      <w:sz w:val="20"/>
                      <w:szCs w:val="20"/>
                    </w:rPr>
                  </w:pPr>
                  <w:r w:rsidRPr="00E80D97">
                    <w:rPr>
                      <w:b/>
                      <w:sz w:val="20"/>
                      <w:szCs w:val="20"/>
                    </w:rPr>
                    <w:t xml:space="preserve">                                     </w:t>
                  </w:r>
                  <w:r w:rsidR="00A33735" w:rsidRPr="00E80D97">
                    <w:rPr>
                      <w:b/>
                      <w:sz w:val="20"/>
                      <w:szCs w:val="20"/>
                    </w:rPr>
                    <w:t xml:space="preserve">                        </w:t>
                  </w:r>
                  <w:r w:rsidR="00E80D97">
                    <w:rPr>
                      <w:b/>
                      <w:sz w:val="20"/>
                      <w:szCs w:val="20"/>
                    </w:rPr>
                    <w:t xml:space="preserve">      </w:t>
                  </w:r>
                  <w:r w:rsidRPr="003A7E89">
                    <w:rPr>
                      <w:rFonts w:ascii="Verdana" w:hAnsi="Verdana"/>
                      <w:b/>
                      <w:color w:val="CC0066"/>
                      <w:sz w:val="20"/>
                      <w:szCs w:val="20"/>
                    </w:rPr>
                    <w:t>Fixe - Data - Mobile</w:t>
                  </w:r>
                </w:p>
              </w:tc>
            </w:tr>
          </w:tbl>
          <w:p w:rsidR="00341794" w:rsidRDefault="00341794" w:rsidP="00341794"/>
        </w:tc>
      </w:tr>
    </w:tbl>
    <w:p w:rsidR="00251F19" w:rsidRDefault="00251F19"/>
    <w:p w:rsidR="00C86E39" w:rsidRPr="009C6162" w:rsidRDefault="004334CC" w:rsidP="00A72F19">
      <w:pPr>
        <w:ind w:firstLine="360"/>
        <w:rPr>
          <w:rFonts w:ascii="Verdana" w:hAnsi="Verdana"/>
          <w:b/>
          <w:color w:val="595959" w:themeColor="text1" w:themeTint="A6"/>
          <w:sz w:val="28"/>
          <w:szCs w:val="28"/>
        </w:rPr>
      </w:pPr>
      <w:r w:rsidRPr="009C6162">
        <w:rPr>
          <w:rFonts w:ascii="Verdana" w:hAnsi="Verdana"/>
          <w:b/>
          <w:color w:val="595959" w:themeColor="text1" w:themeTint="A6"/>
          <w:sz w:val="28"/>
          <w:szCs w:val="28"/>
        </w:rPr>
        <w:t>Comment faire ?</w:t>
      </w:r>
    </w:p>
    <w:p w:rsidR="009C6162" w:rsidRDefault="009C6162" w:rsidP="004334CC">
      <w:pPr>
        <w:rPr>
          <w:rFonts w:ascii="Verdana" w:hAnsi="Verdana"/>
          <w:color w:val="808080"/>
          <w:sz w:val="24"/>
        </w:rPr>
      </w:pPr>
    </w:p>
    <w:p w:rsidR="00644E31" w:rsidRPr="009C6162" w:rsidRDefault="004334CC" w:rsidP="009C6162">
      <w:pPr>
        <w:pStyle w:val="Paragraphedeliste"/>
        <w:numPr>
          <w:ilvl w:val="0"/>
          <w:numId w:val="10"/>
        </w:numPr>
        <w:jc w:val="both"/>
        <w:rPr>
          <w:rFonts w:ascii="Verdana" w:hAnsi="Verdana"/>
          <w:color w:val="808080"/>
          <w:sz w:val="24"/>
        </w:rPr>
      </w:pPr>
      <w:r w:rsidRPr="0093468B">
        <w:rPr>
          <w:rFonts w:ascii="Verdana" w:hAnsi="Verdana"/>
          <w:b/>
          <w:color w:val="808080"/>
          <w:sz w:val="24"/>
        </w:rPr>
        <w:t>Tout réduire</w:t>
      </w:r>
      <w:r w:rsidRPr="009C6162">
        <w:rPr>
          <w:rFonts w:ascii="Verdana" w:hAnsi="Verdana"/>
          <w:color w:val="808080"/>
          <w:sz w:val="24"/>
        </w:rPr>
        <w:t xml:space="preserve"> n’est pas la solution. </w:t>
      </w:r>
    </w:p>
    <w:p w:rsidR="004334CC" w:rsidRPr="009C6162" w:rsidRDefault="00644E31" w:rsidP="009C6162">
      <w:pPr>
        <w:pStyle w:val="Paragraphedeliste"/>
        <w:numPr>
          <w:ilvl w:val="0"/>
          <w:numId w:val="10"/>
        </w:numPr>
        <w:jc w:val="both"/>
        <w:rPr>
          <w:rFonts w:ascii="Verdana" w:hAnsi="Verdana"/>
          <w:color w:val="808080"/>
          <w:sz w:val="24"/>
        </w:rPr>
      </w:pPr>
      <w:r w:rsidRPr="0093468B">
        <w:rPr>
          <w:rFonts w:ascii="Verdana" w:hAnsi="Verdana"/>
          <w:b/>
          <w:color w:val="808080"/>
          <w:sz w:val="24"/>
        </w:rPr>
        <w:t>Cerner</w:t>
      </w:r>
      <w:r w:rsidR="00983026">
        <w:rPr>
          <w:rFonts w:ascii="Verdana" w:hAnsi="Verdana"/>
          <w:color w:val="808080"/>
          <w:sz w:val="24"/>
        </w:rPr>
        <w:t xml:space="preserve"> se</w:t>
      </w:r>
      <w:r w:rsidR="0038352F">
        <w:rPr>
          <w:rFonts w:ascii="Verdana" w:hAnsi="Verdana"/>
          <w:color w:val="808080"/>
          <w:sz w:val="24"/>
        </w:rPr>
        <w:t xml:space="preserve">s contraintes et attentes, </w:t>
      </w:r>
      <w:r w:rsidRPr="009C6162">
        <w:rPr>
          <w:rFonts w:ascii="Verdana" w:hAnsi="Verdana"/>
          <w:color w:val="808080"/>
          <w:sz w:val="24"/>
        </w:rPr>
        <w:t>oui.</w:t>
      </w:r>
    </w:p>
    <w:p w:rsidR="00644E31" w:rsidRPr="009C6162" w:rsidRDefault="00644E31" w:rsidP="009C6162">
      <w:pPr>
        <w:pStyle w:val="Paragraphedeliste"/>
        <w:numPr>
          <w:ilvl w:val="0"/>
          <w:numId w:val="10"/>
        </w:numPr>
        <w:jc w:val="both"/>
        <w:rPr>
          <w:rFonts w:ascii="Verdana" w:hAnsi="Verdana"/>
          <w:color w:val="808080"/>
          <w:sz w:val="24"/>
        </w:rPr>
      </w:pPr>
      <w:r w:rsidRPr="0093468B">
        <w:rPr>
          <w:rFonts w:ascii="Verdana" w:hAnsi="Verdana"/>
          <w:b/>
          <w:color w:val="808080"/>
          <w:sz w:val="24"/>
        </w:rPr>
        <w:t xml:space="preserve">Connaître </w:t>
      </w:r>
      <w:r w:rsidR="0038352F">
        <w:rPr>
          <w:rFonts w:ascii="Verdana" w:hAnsi="Verdana"/>
          <w:color w:val="808080"/>
          <w:sz w:val="24"/>
        </w:rPr>
        <w:t>l</w:t>
      </w:r>
      <w:r w:rsidRPr="00983026">
        <w:rPr>
          <w:rFonts w:ascii="Verdana" w:hAnsi="Verdana"/>
          <w:color w:val="808080"/>
          <w:sz w:val="24"/>
        </w:rPr>
        <w:t>es enjeux</w:t>
      </w:r>
      <w:r w:rsidRPr="009C6162">
        <w:rPr>
          <w:rFonts w:ascii="Verdana" w:hAnsi="Verdana"/>
          <w:color w:val="808080"/>
          <w:sz w:val="24"/>
        </w:rPr>
        <w:t xml:space="preserve"> et adopter les bonnes pratiques, oui.</w:t>
      </w:r>
    </w:p>
    <w:p w:rsidR="004334CC" w:rsidRPr="00EF6959" w:rsidRDefault="004334CC" w:rsidP="004334CC">
      <w:pPr>
        <w:rPr>
          <w:rFonts w:ascii="Verdana" w:hAnsi="Verdana"/>
          <w:color w:val="808080"/>
          <w:sz w:val="24"/>
        </w:rPr>
      </w:pPr>
    </w:p>
    <w:p w:rsidR="004334CC" w:rsidRPr="009C6162" w:rsidRDefault="004334CC" w:rsidP="00A72F19">
      <w:pPr>
        <w:ind w:firstLine="360"/>
        <w:rPr>
          <w:rFonts w:ascii="Verdana" w:hAnsi="Verdana"/>
          <w:b/>
          <w:color w:val="595959" w:themeColor="text1" w:themeTint="A6"/>
          <w:sz w:val="28"/>
          <w:szCs w:val="28"/>
        </w:rPr>
      </w:pPr>
      <w:r w:rsidRPr="009C6162">
        <w:rPr>
          <w:rFonts w:ascii="Verdana" w:hAnsi="Verdana"/>
          <w:b/>
          <w:color w:val="595959" w:themeColor="text1" w:themeTint="A6"/>
          <w:sz w:val="28"/>
          <w:szCs w:val="28"/>
        </w:rPr>
        <w:t>Les étapes clés :</w:t>
      </w:r>
    </w:p>
    <w:p w:rsidR="00644E31" w:rsidRPr="00E069EF" w:rsidRDefault="00644E31" w:rsidP="004334CC">
      <w:pPr>
        <w:rPr>
          <w:rFonts w:ascii="Verdana" w:hAnsi="Verdana"/>
          <w:b/>
          <w:color w:val="808080"/>
          <w:sz w:val="24"/>
        </w:rPr>
      </w:pPr>
    </w:p>
    <w:p w:rsidR="00644E31" w:rsidRPr="009C6162" w:rsidRDefault="00EB1DB5" w:rsidP="00362C6E">
      <w:pPr>
        <w:pStyle w:val="Paragraphedeliste"/>
        <w:numPr>
          <w:ilvl w:val="0"/>
          <w:numId w:val="11"/>
        </w:numPr>
        <w:jc w:val="both"/>
        <w:rPr>
          <w:rFonts w:ascii="Verdana" w:hAnsi="Verdana"/>
          <w:color w:val="808080"/>
          <w:sz w:val="24"/>
        </w:rPr>
      </w:pPr>
      <w:r w:rsidRPr="009C6162">
        <w:rPr>
          <w:rFonts w:ascii="Verdana" w:hAnsi="Verdana"/>
          <w:b/>
          <w:bCs/>
          <w:color w:val="808080"/>
          <w:sz w:val="24"/>
        </w:rPr>
        <w:t xml:space="preserve">Etablir son inventaire Télécom : </w:t>
      </w:r>
      <w:r w:rsidRPr="009C6162">
        <w:rPr>
          <w:rFonts w:ascii="Verdana" w:hAnsi="Verdana"/>
          <w:color w:val="808080"/>
          <w:sz w:val="24"/>
        </w:rPr>
        <w:t xml:space="preserve">avoir la cartographie de ses </w:t>
      </w:r>
      <w:r w:rsidR="009C6162">
        <w:rPr>
          <w:rFonts w:ascii="Verdana" w:hAnsi="Verdana"/>
          <w:color w:val="808080"/>
          <w:sz w:val="24"/>
        </w:rPr>
        <w:t>actifs télécoms.</w:t>
      </w:r>
    </w:p>
    <w:p w:rsidR="00644E31" w:rsidRPr="009C6162" w:rsidRDefault="00EB1DB5" w:rsidP="00362C6E">
      <w:pPr>
        <w:pStyle w:val="Paragraphedeliste"/>
        <w:numPr>
          <w:ilvl w:val="0"/>
          <w:numId w:val="11"/>
        </w:numPr>
        <w:jc w:val="both"/>
        <w:rPr>
          <w:rFonts w:ascii="Verdana" w:hAnsi="Verdana"/>
          <w:color w:val="808080"/>
          <w:sz w:val="24"/>
        </w:rPr>
      </w:pPr>
      <w:r w:rsidRPr="009C6162">
        <w:rPr>
          <w:rFonts w:ascii="Verdana" w:hAnsi="Verdana"/>
          <w:b/>
          <w:bCs/>
          <w:color w:val="808080"/>
          <w:sz w:val="24"/>
        </w:rPr>
        <w:t>Rationaliser</w:t>
      </w:r>
      <w:r w:rsidR="009C6162">
        <w:rPr>
          <w:rFonts w:ascii="Verdana" w:hAnsi="Verdana"/>
          <w:b/>
          <w:bCs/>
          <w:color w:val="808080"/>
          <w:sz w:val="24"/>
        </w:rPr>
        <w:t xml:space="preserve"> </w:t>
      </w:r>
      <w:r w:rsidRPr="009C6162">
        <w:rPr>
          <w:rFonts w:ascii="Verdana" w:hAnsi="Verdana"/>
          <w:b/>
          <w:bCs/>
          <w:color w:val="808080"/>
          <w:sz w:val="24"/>
        </w:rPr>
        <w:t xml:space="preserve">: </w:t>
      </w:r>
      <w:r w:rsidRPr="009C6162">
        <w:rPr>
          <w:rFonts w:ascii="Verdana" w:hAnsi="Verdana"/>
          <w:color w:val="808080"/>
          <w:sz w:val="24"/>
        </w:rPr>
        <w:t>identifier les coûts inutiles et trouver les leviers d’optimisations</w:t>
      </w:r>
      <w:r w:rsidR="009C6162">
        <w:rPr>
          <w:rFonts w:ascii="Verdana" w:hAnsi="Verdana"/>
          <w:color w:val="808080"/>
          <w:sz w:val="24"/>
        </w:rPr>
        <w:t>.</w:t>
      </w:r>
      <w:r w:rsidRPr="009C6162">
        <w:rPr>
          <w:rFonts w:ascii="Verdana" w:hAnsi="Verdana"/>
          <w:color w:val="808080"/>
          <w:sz w:val="24"/>
        </w:rPr>
        <w:t xml:space="preserve"> </w:t>
      </w:r>
    </w:p>
    <w:p w:rsidR="004D3490" w:rsidRPr="009C6162" w:rsidRDefault="00EB1DB5" w:rsidP="00362C6E">
      <w:pPr>
        <w:pStyle w:val="Paragraphedeliste"/>
        <w:numPr>
          <w:ilvl w:val="0"/>
          <w:numId w:val="11"/>
        </w:numPr>
        <w:jc w:val="both"/>
        <w:rPr>
          <w:rFonts w:ascii="Verdana" w:hAnsi="Verdana"/>
          <w:color w:val="808080"/>
          <w:sz w:val="24"/>
        </w:rPr>
      </w:pPr>
      <w:r w:rsidRPr="009C6162">
        <w:rPr>
          <w:rFonts w:ascii="Verdana" w:hAnsi="Verdana"/>
          <w:b/>
          <w:bCs/>
          <w:color w:val="808080"/>
          <w:sz w:val="24"/>
        </w:rPr>
        <w:t xml:space="preserve">Contrôler les tarifs : </w:t>
      </w:r>
      <w:r w:rsidRPr="009C6162">
        <w:rPr>
          <w:rFonts w:ascii="Verdana" w:hAnsi="Verdana"/>
          <w:color w:val="808080"/>
          <w:sz w:val="24"/>
        </w:rPr>
        <w:t>détecter</w:t>
      </w:r>
      <w:r w:rsidR="009C6162">
        <w:rPr>
          <w:rFonts w:ascii="Verdana" w:hAnsi="Verdana"/>
          <w:color w:val="808080"/>
          <w:sz w:val="24"/>
        </w:rPr>
        <w:t xml:space="preserve"> les erreurs dans les factures</w:t>
      </w:r>
      <w:r w:rsidRPr="009C6162">
        <w:rPr>
          <w:rFonts w:ascii="Verdana" w:hAnsi="Verdana"/>
          <w:color w:val="808080"/>
          <w:sz w:val="24"/>
        </w:rPr>
        <w:t xml:space="preserve"> </w:t>
      </w:r>
      <w:r w:rsidR="009C6162">
        <w:rPr>
          <w:rFonts w:ascii="Verdana" w:hAnsi="Verdana"/>
          <w:color w:val="808080"/>
          <w:sz w:val="24"/>
        </w:rPr>
        <w:t>et y</w:t>
      </w:r>
      <w:r w:rsidR="001F2500">
        <w:rPr>
          <w:rFonts w:ascii="Verdana" w:hAnsi="Verdana"/>
          <w:color w:val="808080"/>
          <w:sz w:val="24"/>
        </w:rPr>
        <w:t xml:space="preserve"> </w:t>
      </w:r>
      <w:r w:rsidR="009C6162">
        <w:rPr>
          <w:rFonts w:ascii="Verdana" w:hAnsi="Verdana"/>
          <w:color w:val="808080"/>
          <w:sz w:val="24"/>
        </w:rPr>
        <w:t>remédier.</w:t>
      </w:r>
    </w:p>
    <w:p w:rsidR="004D3490" w:rsidRPr="009C6162" w:rsidRDefault="00EB1DB5" w:rsidP="00362C6E">
      <w:pPr>
        <w:pStyle w:val="Paragraphedeliste"/>
        <w:numPr>
          <w:ilvl w:val="0"/>
          <w:numId w:val="11"/>
        </w:numPr>
        <w:jc w:val="both"/>
        <w:rPr>
          <w:rFonts w:ascii="Verdana" w:hAnsi="Verdana"/>
          <w:color w:val="808080"/>
          <w:sz w:val="24"/>
        </w:rPr>
      </w:pPr>
      <w:r w:rsidRPr="009C6162">
        <w:rPr>
          <w:rFonts w:ascii="Verdana" w:hAnsi="Verdana"/>
          <w:b/>
          <w:bCs/>
          <w:color w:val="808080"/>
          <w:sz w:val="24"/>
        </w:rPr>
        <w:t>E</w:t>
      </w:r>
      <w:r w:rsidR="00330211">
        <w:rPr>
          <w:rFonts w:ascii="Verdana" w:hAnsi="Verdana"/>
          <w:b/>
          <w:bCs/>
          <w:color w:val="808080"/>
          <w:sz w:val="24"/>
        </w:rPr>
        <w:t xml:space="preserve">tudier et contrôler les usages </w:t>
      </w:r>
      <w:r w:rsidR="001F2500">
        <w:rPr>
          <w:rFonts w:ascii="Verdana" w:hAnsi="Verdana"/>
          <w:color w:val="808080"/>
          <w:sz w:val="24"/>
        </w:rPr>
        <w:t>pour o</w:t>
      </w:r>
      <w:r w:rsidR="009C6162">
        <w:rPr>
          <w:rFonts w:ascii="Verdana" w:hAnsi="Verdana"/>
          <w:color w:val="808080"/>
          <w:sz w:val="24"/>
        </w:rPr>
        <w:t>btenir les informations déci</w:t>
      </w:r>
      <w:r w:rsidR="001F2500">
        <w:rPr>
          <w:rFonts w:ascii="Verdana" w:hAnsi="Verdana"/>
          <w:color w:val="808080"/>
          <w:sz w:val="24"/>
        </w:rPr>
        <w:t>si</w:t>
      </w:r>
      <w:r w:rsidR="009C6162">
        <w:rPr>
          <w:rFonts w:ascii="Verdana" w:hAnsi="Verdana"/>
          <w:color w:val="808080"/>
          <w:sz w:val="24"/>
        </w:rPr>
        <w:t>onnelles</w:t>
      </w:r>
      <w:r w:rsidR="001F2500">
        <w:rPr>
          <w:rFonts w:ascii="Verdana" w:hAnsi="Verdana"/>
          <w:color w:val="808080"/>
          <w:sz w:val="24"/>
        </w:rPr>
        <w:t>.</w:t>
      </w:r>
      <w:r w:rsidRPr="009C6162">
        <w:rPr>
          <w:rFonts w:ascii="Verdana" w:hAnsi="Verdana"/>
          <w:color w:val="808080"/>
          <w:sz w:val="24"/>
        </w:rPr>
        <w:t xml:space="preserve"> </w:t>
      </w:r>
    </w:p>
    <w:p w:rsidR="004D3490" w:rsidRPr="009C6162" w:rsidRDefault="00EB1DB5" w:rsidP="00362C6E">
      <w:pPr>
        <w:pStyle w:val="Paragraphedeliste"/>
        <w:numPr>
          <w:ilvl w:val="0"/>
          <w:numId w:val="11"/>
        </w:numPr>
        <w:jc w:val="both"/>
        <w:rPr>
          <w:rFonts w:ascii="Verdana" w:hAnsi="Verdana"/>
          <w:color w:val="808080"/>
          <w:sz w:val="24"/>
        </w:rPr>
      </w:pPr>
      <w:r w:rsidRPr="009C6162">
        <w:rPr>
          <w:rFonts w:ascii="Verdana" w:hAnsi="Verdana"/>
          <w:b/>
          <w:bCs/>
          <w:color w:val="808080"/>
          <w:sz w:val="24"/>
        </w:rPr>
        <w:t xml:space="preserve">Anticiper </w:t>
      </w:r>
      <w:r w:rsidRPr="009C6162">
        <w:rPr>
          <w:rFonts w:ascii="Verdana" w:hAnsi="Verdana"/>
          <w:color w:val="808080"/>
          <w:sz w:val="24"/>
        </w:rPr>
        <w:t>les projets et évolutions de l’entreprise</w:t>
      </w:r>
      <w:r w:rsidR="00353877">
        <w:rPr>
          <w:rFonts w:ascii="Verdana" w:hAnsi="Verdana"/>
          <w:color w:val="808080"/>
          <w:sz w:val="24"/>
        </w:rPr>
        <w:t>.</w:t>
      </w:r>
      <w:r w:rsidRPr="009C6162">
        <w:rPr>
          <w:rFonts w:ascii="Verdana" w:hAnsi="Verdana"/>
          <w:color w:val="808080"/>
          <w:sz w:val="24"/>
        </w:rPr>
        <w:t xml:space="preserve"> </w:t>
      </w:r>
    </w:p>
    <w:p w:rsidR="004D3490" w:rsidRPr="009C6162" w:rsidRDefault="00EB1DB5" w:rsidP="009C6162">
      <w:pPr>
        <w:pStyle w:val="Paragraphedeliste"/>
        <w:numPr>
          <w:ilvl w:val="0"/>
          <w:numId w:val="11"/>
        </w:numPr>
        <w:jc w:val="both"/>
        <w:rPr>
          <w:rFonts w:ascii="Verdana" w:hAnsi="Verdana"/>
          <w:color w:val="808080"/>
          <w:sz w:val="24"/>
        </w:rPr>
      </w:pPr>
      <w:r w:rsidRPr="009C6162">
        <w:rPr>
          <w:rFonts w:ascii="Verdana" w:hAnsi="Verdana"/>
          <w:b/>
          <w:bCs/>
          <w:color w:val="808080"/>
          <w:sz w:val="24"/>
        </w:rPr>
        <w:t xml:space="preserve">Négocier </w:t>
      </w:r>
      <w:r w:rsidRPr="009C6162">
        <w:rPr>
          <w:rFonts w:ascii="Verdana" w:hAnsi="Verdana"/>
          <w:color w:val="808080"/>
          <w:sz w:val="24"/>
        </w:rPr>
        <w:t>en s’appuyant sur un expert Télécom</w:t>
      </w:r>
      <w:r w:rsidRPr="00353877">
        <w:rPr>
          <w:rFonts w:ascii="Verdana" w:hAnsi="Verdana"/>
          <w:color w:val="808080"/>
          <w:sz w:val="24"/>
        </w:rPr>
        <w:t>s</w:t>
      </w:r>
      <w:r w:rsidR="00353877" w:rsidRPr="00353877">
        <w:rPr>
          <w:rFonts w:ascii="Verdana" w:hAnsi="Verdana"/>
          <w:bCs/>
          <w:color w:val="808080"/>
          <w:sz w:val="24"/>
        </w:rPr>
        <w:t>.</w:t>
      </w:r>
    </w:p>
    <w:p w:rsidR="004D3490" w:rsidRPr="009C6162" w:rsidRDefault="00EB1DB5" w:rsidP="009C6162">
      <w:pPr>
        <w:pStyle w:val="Paragraphedeliste"/>
        <w:numPr>
          <w:ilvl w:val="0"/>
          <w:numId w:val="11"/>
        </w:numPr>
        <w:jc w:val="both"/>
        <w:rPr>
          <w:rFonts w:ascii="Verdana" w:hAnsi="Verdana"/>
          <w:color w:val="808080"/>
          <w:sz w:val="24"/>
        </w:rPr>
      </w:pPr>
      <w:r w:rsidRPr="009C6162">
        <w:rPr>
          <w:rFonts w:ascii="Verdana" w:hAnsi="Verdana"/>
          <w:b/>
          <w:bCs/>
          <w:color w:val="808080"/>
          <w:sz w:val="24"/>
        </w:rPr>
        <w:t xml:space="preserve">Pérenniser </w:t>
      </w:r>
      <w:r w:rsidRPr="009C6162">
        <w:rPr>
          <w:rFonts w:ascii="Verdana" w:hAnsi="Verdana"/>
          <w:color w:val="808080"/>
          <w:sz w:val="24"/>
        </w:rPr>
        <w:t>l’optimisation par une gestion externe</w:t>
      </w:r>
      <w:r w:rsidR="00353877">
        <w:rPr>
          <w:rFonts w:ascii="Verdana" w:hAnsi="Verdana"/>
          <w:color w:val="808080"/>
          <w:sz w:val="24"/>
        </w:rPr>
        <w:t>.</w:t>
      </w:r>
      <w:r w:rsidRPr="009C6162">
        <w:rPr>
          <w:rFonts w:ascii="Verdana" w:hAnsi="Verdana"/>
          <w:b/>
          <w:bCs/>
          <w:color w:val="808080"/>
          <w:sz w:val="24"/>
        </w:rPr>
        <w:t xml:space="preserve"> </w:t>
      </w:r>
    </w:p>
    <w:p w:rsidR="004334CC" w:rsidRPr="004334CC" w:rsidRDefault="004334CC" w:rsidP="004334CC">
      <w:pPr>
        <w:rPr>
          <w:rFonts w:ascii="Verdana" w:hAnsi="Verdana"/>
          <w:color w:val="808080"/>
          <w:sz w:val="28"/>
          <w:szCs w:val="28"/>
        </w:rPr>
      </w:pPr>
    </w:p>
    <w:p w:rsidR="00095E66" w:rsidRPr="007973EB" w:rsidRDefault="00197CD4" w:rsidP="00A72F19">
      <w:pPr>
        <w:ind w:firstLine="360"/>
        <w:rPr>
          <w:rFonts w:ascii="Verdana" w:hAnsi="Verdana"/>
          <w:b/>
          <w:color w:val="595959" w:themeColor="text1" w:themeTint="A6"/>
          <w:sz w:val="28"/>
          <w:szCs w:val="28"/>
        </w:rPr>
      </w:pPr>
      <w:r w:rsidRPr="007973EB">
        <w:rPr>
          <w:rFonts w:ascii="Verdana" w:hAnsi="Verdana"/>
          <w:b/>
          <w:color w:val="595959" w:themeColor="text1" w:themeTint="A6"/>
          <w:sz w:val="28"/>
          <w:szCs w:val="28"/>
        </w:rPr>
        <w:t>Un projet</w:t>
      </w:r>
      <w:r w:rsidR="00E666FB" w:rsidRPr="007973EB">
        <w:rPr>
          <w:rFonts w:ascii="Verdana" w:hAnsi="Verdana"/>
          <w:b/>
          <w:color w:val="595959" w:themeColor="text1" w:themeTint="A6"/>
          <w:sz w:val="28"/>
          <w:szCs w:val="28"/>
        </w:rPr>
        <w:t>, une optimisation</w:t>
      </w:r>
      <w:r w:rsidR="00095E66" w:rsidRPr="007973EB">
        <w:rPr>
          <w:rFonts w:ascii="Verdana" w:hAnsi="Verdana"/>
          <w:b/>
          <w:color w:val="595959" w:themeColor="text1" w:themeTint="A6"/>
          <w:sz w:val="28"/>
          <w:szCs w:val="28"/>
        </w:rPr>
        <w:t>, u</w:t>
      </w:r>
      <w:r w:rsidR="00C96647" w:rsidRPr="007973EB">
        <w:rPr>
          <w:rFonts w:ascii="Verdana" w:hAnsi="Verdana"/>
          <w:b/>
          <w:color w:val="595959" w:themeColor="text1" w:themeTint="A6"/>
          <w:sz w:val="28"/>
          <w:szCs w:val="28"/>
        </w:rPr>
        <w:t>n conseil ?</w:t>
      </w:r>
      <w:r w:rsidRPr="007973EB">
        <w:rPr>
          <w:rFonts w:ascii="Verdana" w:hAnsi="Verdana"/>
          <w:b/>
          <w:color w:val="595959" w:themeColor="text1" w:themeTint="A6"/>
          <w:sz w:val="28"/>
          <w:szCs w:val="28"/>
        </w:rPr>
        <w:t xml:space="preserve"> ... </w:t>
      </w:r>
    </w:p>
    <w:p w:rsidR="00AC06A4" w:rsidRPr="00E069EF" w:rsidRDefault="00AC06A4">
      <w:pPr>
        <w:rPr>
          <w:rFonts w:ascii="Verdana" w:hAnsi="Verdana"/>
          <w:color w:val="808080"/>
          <w:sz w:val="16"/>
          <w:szCs w:val="16"/>
        </w:rPr>
      </w:pPr>
    </w:p>
    <w:tbl>
      <w:tblPr>
        <w:tblStyle w:val="Grilledutableau"/>
        <w:tblW w:w="10348" w:type="dxa"/>
        <w:tblInd w:w="250" w:type="dxa"/>
        <w:tblBorders>
          <w:top w:val="single" w:sz="6" w:space="0" w:color="CC0066"/>
          <w:left w:val="single" w:sz="6" w:space="0" w:color="CC0066"/>
          <w:bottom w:val="single" w:sz="6" w:space="0" w:color="CC0066"/>
          <w:right w:val="single" w:sz="6" w:space="0" w:color="CC0066"/>
          <w:insideH w:val="single" w:sz="6" w:space="0" w:color="CC0066"/>
          <w:insideV w:val="single" w:sz="6" w:space="0" w:color="CC0066"/>
        </w:tblBorders>
        <w:tblLook w:val="04A0"/>
      </w:tblPr>
      <w:tblGrid>
        <w:gridCol w:w="10348"/>
      </w:tblGrid>
      <w:tr w:rsidR="00AC06A4" w:rsidTr="0093468B">
        <w:trPr>
          <w:trHeight w:val="8625"/>
        </w:trPr>
        <w:tc>
          <w:tcPr>
            <w:tcW w:w="10348" w:type="dxa"/>
          </w:tcPr>
          <w:p w:rsidR="00AC06A4" w:rsidRDefault="00EF6959" w:rsidP="00AC06A4">
            <w:pPr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noProof/>
                <w:color w:val="80808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5138420</wp:posOffset>
                  </wp:positionH>
                  <wp:positionV relativeFrom="paragraph">
                    <wp:posOffset>539115</wp:posOffset>
                  </wp:positionV>
                  <wp:extent cx="952500" cy="789305"/>
                  <wp:effectExtent l="19050" t="0" r="0" b="0"/>
                  <wp:wrapNone/>
                  <wp:docPr id="2" name="Image 1" descr="C:\Documents and Settings\XP\Bureau\1euro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XP\Bureau\1euro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89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69EF" w:rsidRPr="00F772B8" w:rsidRDefault="00AC06A4" w:rsidP="00A72F19">
            <w:pPr>
              <w:jc w:val="center"/>
              <w:rPr>
                <w:rFonts w:ascii="Verdana" w:hAnsi="Verdana"/>
                <w:color w:val="808080"/>
                <w:sz w:val="24"/>
              </w:rPr>
            </w:pPr>
            <w:r w:rsidRPr="00F772B8">
              <w:rPr>
                <w:rFonts w:ascii="Verdana" w:hAnsi="Verdana"/>
                <w:color w:val="808080"/>
                <w:sz w:val="24"/>
              </w:rPr>
              <w:t xml:space="preserve">Indépendant des Opérateurs, </w:t>
            </w:r>
            <w:r w:rsidR="00E069EF" w:rsidRPr="00F772B8">
              <w:rPr>
                <w:rFonts w:ascii="Verdana" w:hAnsi="Verdana"/>
                <w:color w:val="808080"/>
                <w:sz w:val="24"/>
              </w:rPr>
              <w:t xml:space="preserve">accédez à l’ensemble des </w:t>
            </w:r>
            <w:r w:rsidR="00F772B8" w:rsidRPr="00F772B8">
              <w:rPr>
                <w:rFonts w:ascii="Verdana" w:hAnsi="Verdana"/>
                <w:color w:val="808080"/>
                <w:sz w:val="24"/>
              </w:rPr>
              <w:t>acteurs</w:t>
            </w:r>
            <w:r w:rsidR="00E069EF" w:rsidRPr="00F772B8">
              <w:rPr>
                <w:rFonts w:ascii="Verdana" w:hAnsi="Verdana"/>
                <w:color w:val="808080"/>
                <w:sz w:val="24"/>
              </w:rPr>
              <w:t xml:space="preserve"> du Marché.</w:t>
            </w:r>
          </w:p>
          <w:p w:rsidR="00F772B8" w:rsidRDefault="00F772B8" w:rsidP="00A72F19">
            <w:pPr>
              <w:jc w:val="center"/>
              <w:rPr>
                <w:rFonts w:ascii="Verdana" w:hAnsi="Verdana"/>
                <w:color w:val="808080"/>
              </w:rPr>
            </w:pPr>
          </w:p>
          <w:p w:rsidR="00AC06A4" w:rsidRPr="00F772B8" w:rsidRDefault="00F772B8" w:rsidP="00F772B8">
            <w:pPr>
              <w:ind w:left="1560"/>
              <w:rPr>
                <w:rFonts w:ascii="Verdana" w:hAnsi="Verdana"/>
                <w:color w:val="808080" w:themeColor="background1" w:themeShade="80"/>
                <w:sz w:val="24"/>
              </w:rPr>
            </w:pPr>
            <w:r w:rsidRPr="00F772B8">
              <w:rPr>
                <w:rFonts w:ascii="Verdana" w:hAnsi="Verdana"/>
                <w:color w:val="808080" w:themeColor="background1" w:themeShade="80"/>
                <w:sz w:val="24"/>
              </w:rPr>
              <w:t>Votre Courtier prend en main votre projet :</w:t>
            </w:r>
          </w:p>
          <w:p w:rsidR="0083796E" w:rsidRPr="00F772B8" w:rsidRDefault="0083796E" w:rsidP="0083796E">
            <w:pPr>
              <w:ind w:left="1560"/>
              <w:rPr>
                <w:rFonts w:ascii="Verdana" w:hAnsi="Verdana"/>
                <w:color w:val="CC0099"/>
                <w:sz w:val="16"/>
                <w:szCs w:val="16"/>
              </w:rPr>
            </w:pPr>
          </w:p>
          <w:p w:rsidR="0083796E" w:rsidRPr="00E4583A" w:rsidRDefault="0083796E" w:rsidP="0083796E">
            <w:pPr>
              <w:ind w:left="1560"/>
              <w:rPr>
                <w:rFonts w:ascii="Verdana" w:hAnsi="Verdana"/>
                <w:color w:val="CC0066"/>
                <w:sz w:val="24"/>
              </w:rPr>
            </w:pPr>
            <w:r w:rsidRPr="00E4583A">
              <w:rPr>
                <w:rFonts w:ascii="Verdana" w:hAnsi="Verdana"/>
                <w:color w:val="CC0066"/>
                <w:sz w:val="24"/>
              </w:rPr>
              <w:t>Service Courtage</w:t>
            </w:r>
          </w:p>
          <w:p w:rsidR="0083796E" w:rsidRDefault="00AC18A9" w:rsidP="0083796E">
            <w:pPr>
              <w:pStyle w:val="Paragraphedeliste"/>
              <w:numPr>
                <w:ilvl w:val="0"/>
                <w:numId w:val="6"/>
              </w:numPr>
              <w:ind w:left="1560"/>
              <w:rPr>
                <w:rFonts w:ascii="Verdana" w:hAnsi="Verdana"/>
                <w:color w:val="808080"/>
                <w:sz w:val="24"/>
              </w:rPr>
            </w:pPr>
            <w:r>
              <w:rPr>
                <w:rFonts w:ascii="Verdana" w:hAnsi="Verdana"/>
                <w:color w:val="808080"/>
                <w:sz w:val="24"/>
              </w:rPr>
              <w:t>Bilan</w:t>
            </w:r>
            <w:r w:rsidR="00372D0F">
              <w:rPr>
                <w:rFonts w:ascii="Verdana" w:hAnsi="Verdana"/>
                <w:color w:val="808080"/>
                <w:sz w:val="24"/>
              </w:rPr>
              <w:t xml:space="preserve"> de l'existant</w:t>
            </w:r>
          </w:p>
          <w:p w:rsidR="0083796E" w:rsidRDefault="0083796E" w:rsidP="0083796E">
            <w:pPr>
              <w:pStyle w:val="Paragraphedeliste"/>
              <w:numPr>
                <w:ilvl w:val="0"/>
                <w:numId w:val="6"/>
              </w:numPr>
              <w:ind w:left="1560"/>
              <w:rPr>
                <w:rFonts w:ascii="Verdana" w:hAnsi="Verdana"/>
                <w:color w:val="808080"/>
                <w:sz w:val="24"/>
              </w:rPr>
            </w:pPr>
            <w:r>
              <w:rPr>
                <w:rFonts w:ascii="Verdana" w:hAnsi="Verdana"/>
                <w:color w:val="808080"/>
                <w:sz w:val="24"/>
              </w:rPr>
              <w:t>Analyse des</w:t>
            </w:r>
            <w:r w:rsidRPr="00611DAD">
              <w:rPr>
                <w:rFonts w:ascii="Verdana" w:hAnsi="Verdana"/>
                <w:color w:val="808080"/>
                <w:sz w:val="24"/>
              </w:rPr>
              <w:t xml:space="preserve"> besoin</w:t>
            </w:r>
            <w:r>
              <w:rPr>
                <w:rFonts w:ascii="Verdana" w:hAnsi="Verdana"/>
                <w:color w:val="808080"/>
                <w:sz w:val="24"/>
              </w:rPr>
              <w:t>s</w:t>
            </w:r>
          </w:p>
          <w:p w:rsidR="00AC18A9" w:rsidRPr="00611DAD" w:rsidRDefault="00AC18A9" w:rsidP="0083796E">
            <w:pPr>
              <w:pStyle w:val="Paragraphedeliste"/>
              <w:numPr>
                <w:ilvl w:val="0"/>
                <w:numId w:val="6"/>
              </w:numPr>
              <w:ind w:left="1560"/>
              <w:rPr>
                <w:rFonts w:ascii="Verdana" w:hAnsi="Verdana"/>
                <w:color w:val="808080"/>
                <w:sz w:val="24"/>
              </w:rPr>
            </w:pPr>
            <w:r>
              <w:rPr>
                <w:rFonts w:ascii="Verdana" w:hAnsi="Verdana"/>
                <w:color w:val="808080"/>
                <w:sz w:val="24"/>
              </w:rPr>
              <w:t>Pris</w:t>
            </w:r>
            <w:r w:rsidR="00896C1D">
              <w:rPr>
                <w:rFonts w:ascii="Verdana" w:hAnsi="Verdana"/>
                <w:color w:val="808080"/>
                <w:sz w:val="24"/>
              </w:rPr>
              <w:t>e</w:t>
            </w:r>
            <w:r>
              <w:rPr>
                <w:rFonts w:ascii="Verdana" w:hAnsi="Verdana"/>
                <w:color w:val="808080"/>
                <w:sz w:val="24"/>
              </w:rPr>
              <w:t xml:space="preserve"> en compte de vos attentes</w:t>
            </w:r>
          </w:p>
          <w:p w:rsidR="0083796E" w:rsidRPr="00611DAD" w:rsidRDefault="0083796E" w:rsidP="0083796E">
            <w:pPr>
              <w:pStyle w:val="Paragraphedeliste"/>
              <w:numPr>
                <w:ilvl w:val="0"/>
                <w:numId w:val="6"/>
              </w:numPr>
              <w:ind w:left="1560"/>
              <w:rPr>
                <w:rFonts w:ascii="Verdana" w:hAnsi="Verdana"/>
                <w:color w:val="808080"/>
                <w:sz w:val="24"/>
              </w:rPr>
            </w:pPr>
            <w:r w:rsidRPr="00611DAD">
              <w:rPr>
                <w:rFonts w:ascii="Verdana" w:hAnsi="Verdana"/>
                <w:color w:val="808080"/>
                <w:sz w:val="24"/>
              </w:rPr>
              <w:t xml:space="preserve">Rédaction du </w:t>
            </w:r>
            <w:r w:rsidR="00AC18A9">
              <w:rPr>
                <w:rFonts w:ascii="Verdana" w:hAnsi="Verdana"/>
                <w:color w:val="808080"/>
                <w:sz w:val="24"/>
              </w:rPr>
              <w:t>c</w:t>
            </w:r>
            <w:r w:rsidRPr="00611DAD">
              <w:rPr>
                <w:rFonts w:ascii="Verdana" w:hAnsi="Verdana"/>
                <w:color w:val="808080"/>
                <w:sz w:val="24"/>
              </w:rPr>
              <w:t>ahier des charges</w:t>
            </w:r>
          </w:p>
          <w:p w:rsidR="0083796E" w:rsidRPr="00611DAD" w:rsidRDefault="00372D0F" w:rsidP="0083796E">
            <w:pPr>
              <w:pStyle w:val="Paragraphedeliste"/>
              <w:numPr>
                <w:ilvl w:val="0"/>
                <w:numId w:val="6"/>
              </w:numPr>
              <w:ind w:left="1560"/>
              <w:rPr>
                <w:rFonts w:ascii="Verdana" w:hAnsi="Verdana"/>
                <w:color w:val="808080"/>
                <w:sz w:val="24"/>
              </w:rPr>
            </w:pPr>
            <w:r>
              <w:rPr>
                <w:rFonts w:ascii="Verdana" w:hAnsi="Verdana"/>
                <w:color w:val="808080"/>
                <w:sz w:val="24"/>
              </w:rPr>
              <w:t>Consultation des Opérateurs</w:t>
            </w:r>
          </w:p>
          <w:p w:rsidR="0083796E" w:rsidRPr="00611DAD" w:rsidRDefault="00372D0F" w:rsidP="0083796E">
            <w:pPr>
              <w:pStyle w:val="Paragraphedeliste"/>
              <w:numPr>
                <w:ilvl w:val="0"/>
                <w:numId w:val="6"/>
              </w:numPr>
              <w:ind w:left="1560"/>
              <w:rPr>
                <w:rFonts w:ascii="Verdana" w:hAnsi="Verdana"/>
                <w:color w:val="808080"/>
                <w:sz w:val="24"/>
              </w:rPr>
            </w:pPr>
            <w:r>
              <w:rPr>
                <w:rFonts w:ascii="Verdana" w:hAnsi="Verdana"/>
                <w:color w:val="808080"/>
                <w:sz w:val="24"/>
              </w:rPr>
              <w:t>Synthèse</w:t>
            </w:r>
            <w:r w:rsidR="00E80D97">
              <w:rPr>
                <w:rFonts w:ascii="Verdana" w:hAnsi="Verdana"/>
                <w:color w:val="808080"/>
                <w:sz w:val="24"/>
              </w:rPr>
              <w:t xml:space="preserve"> &amp;</w:t>
            </w:r>
            <w:r w:rsidR="00CC4E78">
              <w:rPr>
                <w:rFonts w:ascii="Verdana" w:hAnsi="Verdana"/>
                <w:color w:val="808080"/>
                <w:sz w:val="24"/>
              </w:rPr>
              <w:t xml:space="preserve"> aide à la décision</w:t>
            </w:r>
          </w:p>
          <w:p w:rsidR="0083796E" w:rsidRDefault="0083796E" w:rsidP="0083796E">
            <w:pPr>
              <w:pStyle w:val="Paragraphedeliste"/>
              <w:numPr>
                <w:ilvl w:val="0"/>
                <w:numId w:val="6"/>
              </w:numPr>
              <w:ind w:left="1560"/>
              <w:rPr>
                <w:rFonts w:ascii="Verdana" w:hAnsi="Verdana"/>
                <w:color w:val="808080"/>
                <w:sz w:val="24"/>
              </w:rPr>
            </w:pPr>
            <w:r>
              <w:rPr>
                <w:rFonts w:ascii="Verdana" w:hAnsi="Verdana"/>
                <w:color w:val="808080"/>
                <w:sz w:val="24"/>
              </w:rPr>
              <w:t>Suivi de la mise en œuvre</w:t>
            </w:r>
          </w:p>
          <w:p w:rsidR="0083796E" w:rsidRPr="00F772B8" w:rsidRDefault="0083796E" w:rsidP="0083796E">
            <w:pPr>
              <w:rPr>
                <w:rFonts w:ascii="Verdana" w:hAnsi="Verdana"/>
                <w:color w:val="808080"/>
                <w:sz w:val="20"/>
                <w:szCs w:val="20"/>
              </w:rPr>
            </w:pPr>
          </w:p>
          <w:p w:rsidR="0083796E" w:rsidRPr="00E4583A" w:rsidRDefault="0083796E" w:rsidP="0083796E">
            <w:pPr>
              <w:ind w:left="1560"/>
              <w:rPr>
                <w:rFonts w:ascii="Verdana" w:hAnsi="Verdana"/>
                <w:color w:val="CC0066"/>
                <w:sz w:val="24"/>
              </w:rPr>
            </w:pPr>
            <w:r w:rsidRPr="00E4583A">
              <w:rPr>
                <w:rFonts w:ascii="Verdana" w:hAnsi="Verdana"/>
                <w:color w:val="CC0066"/>
                <w:sz w:val="24"/>
              </w:rPr>
              <w:t>Service Gestion</w:t>
            </w:r>
          </w:p>
          <w:p w:rsidR="0083796E" w:rsidRDefault="00896C1D" w:rsidP="0083796E">
            <w:pPr>
              <w:pStyle w:val="Paragraphedeliste"/>
              <w:numPr>
                <w:ilvl w:val="0"/>
                <w:numId w:val="6"/>
              </w:numPr>
              <w:ind w:left="1560"/>
              <w:rPr>
                <w:rFonts w:ascii="Verdana" w:hAnsi="Verdana"/>
                <w:color w:val="808080"/>
                <w:sz w:val="24"/>
              </w:rPr>
            </w:pPr>
            <w:r>
              <w:rPr>
                <w:rFonts w:ascii="Verdana" w:hAnsi="Verdana"/>
                <w:color w:val="808080"/>
                <w:sz w:val="24"/>
              </w:rPr>
              <w:t>Contrôle de conformité des factures</w:t>
            </w:r>
          </w:p>
          <w:p w:rsidR="0083796E" w:rsidRPr="00611DAD" w:rsidRDefault="00372D0F" w:rsidP="0083796E">
            <w:pPr>
              <w:pStyle w:val="Paragraphedeliste"/>
              <w:numPr>
                <w:ilvl w:val="0"/>
                <w:numId w:val="6"/>
              </w:numPr>
              <w:ind w:left="1560"/>
              <w:rPr>
                <w:rFonts w:ascii="Verdana" w:hAnsi="Verdana"/>
                <w:color w:val="808080"/>
                <w:sz w:val="24"/>
              </w:rPr>
            </w:pPr>
            <w:r>
              <w:rPr>
                <w:rFonts w:ascii="Verdana" w:hAnsi="Verdana"/>
                <w:color w:val="808080"/>
                <w:sz w:val="24"/>
              </w:rPr>
              <w:t>Alerte consommation</w:t>
            </w:r>
          </w:p>
          <w:p w:rsidR="0083796E" w:rsidRDefault="0083796E" w:rsidP="0083796E">
            <w:pPr>
              <w:pStyle w:val="Paragraphedeliste"/>
              <w:numPr>
                <w:ilvl w:val="0"/>
                <w:numId w:val="6"/>
              </w:numPr>
              <w:ind w:left="1560"/>
              <w:rPr>
                <w:rFonts w:ascii="Verdana" w:hAnsi="Verdana"/>
                <w:color w:val="808080"/>
                <w:sz w:val="24"/>
              </w:rPr>
            </w:pPr>
            <w:r>
              <w:rPr>
                <w:rFonts w:ascii="Verdana" w:hAnsi="Verdana"/>
                <w:color w:val="808080"/>
                <w:sz w:val="24"/>
              </w:rPr>
              <w:t>Gestion des r</w:t>
            </w:r>
            <w:r w:rsidRPr="00611DAD">
              <w:rPr>
                <w:rFonts w:ascii="Verdana" w:hAnsi="Verdana"/>
                <w:color w:val="808080"/>
                <w:sz w:val="24"/>
              </w:rPr>
              <w:t>éclama</w:t>
            </w:r>
            <w:r>
              <w:rPr>
                <w:rFonts w:ascii="Verdana" w:hAnsi="Verdana"/>
                <w:color w:val="808080"/>
                <w:sz w:val="24"/>
              </w:rPr>
              <w:t xml:space="preserve">tions </w:t>
            </w:r>
          </w:p>
          <w:p w:rsidR="0083796E" w:rsidRDefault="00372D0F" w:rsidP="0083796E">
            <w:pPr>
              <w:pStyle w:val="Paragraphedeliste"/>
              <w:numPr>
                <w:ilvl w:val="0"/>
                <w:numId w:val="6"/>
              </w:numPr>
              <w:ind w:left="1560"/>
              <w:rPr>
                <w:rFonts w:ascii="Verdana" w:hAnsi="Verdana"/>
                <w:color w:val="808080"/>
                <w:sz w:val="24"/>
              </w:rPr>
            </w:pPr>
            <w:r>
              <w:rPr>
                <w:rFonts w:ascii="Verdana" w:hAnsi="Verdana"/>
                <w:color w:val="808080"/>
                <w:sz w:val="24"/>
              </w:rPr>
              <w:t xml:space="preserve">Optimisation des </w:t>
            </w:r>
            <w:r w:rsidR="00896C1D">
              <w:rPr>
                <w:rFonts w:ascii="Verdana" w:hAnsi="Verdana"/>
                <w:color w:val="808080"/>
                <w:sz w:val="24"/>
              </w:rPr>
              <w:t xml:space="preserve">coûts &amp; </w:t>
            </w:r>
            <w:r>
              <w:rPr>
                <w:rFonts w:ascii="Verdana" w:hAnsi="Verdana"/>
                <w:color w:val="808080"/>
                <w:sz w:val="24"/>
              </w:rPr>
              <w:t>moyens</w:t>
            </w:r>
          </w:p>
          <w:p w:rsidR="004B77A0" w:rsidRDefault="004B77A0" w:rsidP="004B77A0">
            <w:pPr>
              <w:pStyle w:val="Paragraphedeliste"/>
              <w:numPr>
                <w:ilvl w:val="0"/>
                <w:numId w:val="6"/>
              </w:numPr>
              <w:ind w:left="1560"/>
              <w:rPr>
                <w:rFonts w:ascii="Verdana" w:hAnsi="Verdana"/>
                <w:color w:val="808080"/>
                <w:sz w:val="24"/>
              </w:rPr>
            </w:pPr>
            <w:r>
              <w:rPr>
                <w:rFonts w:ascii="Verdana" w:hAnsi="Verdana"/>
                <w:color w:val="808080"/>
                <w:sz w:val="24"/>
              </w:rPr>
              <w:t>R</w:t>
            </w:r>
            <w:r w:rsidR="00806D88">
              <w:rPr>
                <w:rFonts w:ascii="Verdana" w:hAnsi="Verdana"/>
                <w:color w:val="808080"/>
                <w:sz w:val="24"/>
              </w:rPr>
              <w:t>apport mensuel</w:t>
            </w:r>
          </w:p>
          <w:p w:rsidR="00806D88" w:rsidRPr="00611DAD" w:rsidRDefault="00806D88" w:rsidP="004B77A0">
            <w:pPr>
              <w:pStyle w:val="Paragraphedeliste"/>
              <w:numPr>
                <w:ilvl w:val="0"/>
                <w:numId w:val="6"/>
              </w:numPr>
              <w:ind w:left="1560"/>
              <w:rPr>
                <w:rFonts w:ascii="Verdana" w:hAnsi="Verdana"/>
                <w:color w:val="808080"/>
                <w:sz w:val="24"/>
              </w:rPr>
            </w:pPr>
            <w:r>
              <w:rPr>
                <w:rFonts w:ascii="Verdana" w:hAnsi="Verdana"/>
                <w:color w:val="808080"/>
                <w:sz w:val="24"/>
              </w:rPr>
              <w:t>Bilan Annuel</w:t>
            </w:r>
          </w:p>
          <w:p w:rsidR="0083796E" w:rsidRPr="00611DAD" w:rsidRDefault="0083796E" w:rsidP="0083796E">
            <w:pPr>
              <w:jc w:val="center"/>
              <w:rPr>
                <w:rFonts w:ascii="Verdana" w:hAnsi="Verdana"/>
                <w:color w:val="808080"/>
                <w:sz w:val="24"/>
              </w:rPr>
            </w:pPr>
          </w:p>
          <w:p w:rsidR="0083796E" w:rsidRPr="00E4583A" w:rsidRDefault="00881623" w:rsidP="00362C6E">
            <w:pPr>
              <w:jc w:val="center"/>
              <w:rPr>
                <w:rFonts w:ascii="Verdana" w:hAnsi="Verdana"/>
                <w:b/>
                <w:color w:val="CC0066"/>
                <w:sz w:val="24"/>
              </w:rPr>
            </w:pPr>
            <w:r w:rsidRPr="00E4583A">
              <w:rPr>
                <w:rFonts w:ascii="Verdana" w:hAnsi="Verdana"/>
                <w:b/>
                <w:color w:val="CC0066"/>
                <w:sz w:val="24"/>
              </w:rPr>
              <w:t>PME, n</w:t>
            </w:r>
            <w:r w:rsidR="0083796E" w:rsidRPr="00E4583A">
              <w:rPr>
                <w:rFonts w:ascii="Verdana" w:hAnsi="Verdana"/>
                <w:b/>
                <w:color w:val="CC0066"/>
                <w:sz w:val="24"/>
              </w:rPr>
              <w:t>ous partageons les mêmes objectifs</w:t>
            </w:r>
          </w:p>
          <w:p w:rsidR="0083796E" w:rsidRPr="00E4583A" w:rsidRDefault="00772312" w:rsidP="00362C6E">
            <w:pPr>
              <w:jc w:val="center"/>
              <w:rPr>
                <w:rFonts w:ascii="Verdana" w:hAnsi="Verdana"/>
                <w:b/>
                <w:color w:val="CC0066"/>
                <w:sz w:val="24"/>
              </w:rPr>
            </w:pPr>
            <w:r>
              <w:rPr>
                <w:rFonts w:ascii="Verdana" w:hAnsi="Verdana"/>
                <w:b/>
                <w:color w:val="CC0066"/>
                <w:sz w:val="24"/>
              </w:rPr>
              <w:t>"Maitriser les coûts, o</w:t>
            </w:r>
            <w:r w:rsidR="0083796E" w:rsidRPr="00E4583A">
              <w:rPr>
                <w:rFonts w:ascii="Verdana" w:hAnsi="Verdana"/>
                <w:b/>
                <w:color w:val="CC0066"/>
                <w:sz w:val="24"/>
              </w:rPr>
              <w:t>ptimiser les moyens"</w:t>
            </w:r>
          </w:p>
          <w:p w:rsidR="00AC06A4" w:rsidRPr="00F772B8" w:rsidRDefault="00AC06A4" w:rsidP="00AC06A4">
            <w:pPr>
              <w:rPr>
                <w:rFonts w:ascii="Verdana" w:hAnsi="Verdana"/>
                <w:color w:val="808080"/>
                <w:sz w:val="20"/>
                <w:szCs w:val="20"/>
              </w:rPr>
            </w:pPr>
          </w:p>
          <w:p w:rsidR="00AC06A4" w:rsidRDefault="005944DC" w:rsidP="00B26CAA">
            <w:pPr>
              <w:jc w:val="center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Pour un</w:t>
            </w:r>
            <w:r w:rsidR="00330211">
              <w:rPr>
                <w:rFonts w:ascii="Verdana" w:hAnsi="Verdana"/>
                <w:color w:val="808080"/>
              </w:rPr>
              <w:t xml:space="preserve"> rendez-vous </w:t>
            </w:r>
            <w:r w:rsidR="00B26CAA">
              <w:rPr>
                <w:rFonts w:ascii="Verdana" w:hAnsi="Verdana"/>
                <w:color w:val="808080"/>
              </w:rPr>
              <w:t>ou pour toutes questions :</w:t>
            </w:r>
          </w:p>
          <w:p w:rsidR="00AC06A4" w:rsidRPr="002702EC" w:rsidRDefault="00AC06A4" w:rsidP="00AC06A4">
            <w:pPr>
              <w:rPr>
                <w:rFonts w:ascii="Verdana" w:hAnsi="Verdana"/>
                <w:color w:val="808080"/>
                <w:sz w:val="16"/>
                <w:szCs w:val="16"/>
              </w:rPr>
            </w:pPr>
          </w:p>
          <w:p w:rsidR="00AC06A4" w:rsidRPr="00FD742E" w:rsidRDefault="00AC06A4" w:rsidP="00AC06A4">
            <w:pPr>
              <w:jc w:val="center"/>
              <w:rPr>
                <w:rFonts w:ascii="Verdana" w:hAnsi="Verdana"/>
                <w:color w:val="595959" w:themeColor="text1" w:themeTint="A6"/>
                <w:szCs w:val="22"/>
              </w:rPr>
            </w:pPr>
            <w:r w:rsidRPr="00FD742E">
              <w:rPr>
                <w:rFonts w:ascii="Verdana" w:hAnsi="Verdana"/>
                <w:color w:val="595959" w:themeColor="text1" w:themeTint="A6"/>
                <w:szCs w:val="22"/>
              </w:rPr>
              <w:t xml:space="preserve">Agence SoftWhere </w:t>
            </w:r>
            <w:r w:rsidR="009A7AB7">
              <w:rPr>
                <w:rFonts w:ascii="Verdana" w:hAnsi="Verdana"/>
                <w:color w:val="595959" w:themeColor="text1" w:themeTint="A6"/>
                <w:szCs w:val="22"/>
              </w:rPr>
              <w:t>XXXXXX</w:t>
            </w:r>
          </w:p>
          <w:p w:rsidR="00AC06A4" w:rsidRPr="009A7AB7" w:rsidRDefault="009A7AB7" w:rsidP="00AC06A4">
            <w:pPr>
              <w:jc w:val="center"/>
              <w:rPr>
                <w:rFonts w:ascii="Verdana" w:hAnsi="Verdana"/>
                <w:b/>
                <w:color w:val="595959" w:themeColor="text1" w:themeTint="A6"/>
                <w:sz w:val="24"/>
              </w:rPr>
            </w:pPr>
            <w:r w:rsidRPr="009A7AB7">
              <w:rPr>
                <w:rFonts w:ascii="Verdana" w:hAnsi="Verdana"/>
                <w:b/>
                <w:color w:val="595959" w:themeColor="text1" w:themeTint="A6"/>
                <w:sz w:val="24"/>
              </w:rPr>
              <w:t>XXXXXXXXXXXXX</w:t>
            </w:r>
            <w:r w:rsidR="00280650" w:rsidRPr="009A7AB7">
              <w:rPr>
                <w:rFonts w:ascii="Verdana" w:hAnsi="Verdana"/>
                <w:b/>
                <w:color w:val="595959" w:themeColor="text1" w:themeTint="A6"/>
                <w:sz w:val="24"/>
              </w:rPr>
              <w:t xml:space="preserve"> </w:t>
            </w:r>
            <w:r w:rsidR="00AC06A4" w:rsidRPr="009A7AB7">
              <w:rPr>
                <w:rFonts w:ascii="Verdana" w:hAnsi="Verdana"/>
                <w:b/>
                <w:color w:val="595959" w:themeColor="text1" w:themeTint="A6"/>
                <w:sz w:val="24"/>
              </w:rPr>
              <w:t xml:space="preserve"> -  </w:t>
            </w:r>
            <w:r w:rsidRPr="009A7AB7">
              <w:rPr>
                <w:rFonts w:ascii="Verdana" w:hAnsi="Verdana"/>
                <w:b/>
                <w:color w:val="595959" w:themeColor="text1" w:themeTint="A6"/>
                <w:sz w:val="24"/>
              </w:rPr>
              <w:t xml:space="preserve">XX </w:t>
            </w:r>
            <w:proofErr w:type="spellStart"/>
            <w:r w:rsidRPr="009A7AB7">
              <w:rPr>
                <w:rFonts w:ascii="Verdana" w:hAnsi="Verdana"/>
                <w:b/>
                <w:color w:val="595959" w:themeColor="text1" w:themeTint="A6"/>
                <w:sz w:val="24"/>
              </w:rPr>
              <w:t>XX</w:t>
            </w:r>
            <w:proofErr w:type="spellEnd"/>
            <w:r w:rsidRPr="009A7AB7">
              <w:rPr>
                <w:rFonts w:ascii="Verdana" w:hAnsi="Verdana"/>
                <w:b/>
                <w:color w:val="595959" w:themeColor="text1" w:themeTint="A6"/>
                <w:sz w:val="24"/>
              </w:rPr>
              <w:t xml:space="preserve"> </w:t>
            </w:r>
            <w:proofErr w:type="spellStart"/>
            <w:r w:rsidRPr="009A7AB7">
              <w:rPr>
                <w:rFonts w:ascii="Verdana" w:hAnsi="Verdana"/>
                <w:b/>
                <w:color w:val="595959" w:themeColor="text1" w:themeTint="A6"/>
                <w:sz w:val="24"/>
              </w:rPr>
              <w:t>XX</w:t>
            </w:r>
            <w:proofErr w:type="spellEnd"/>
            <w:r w:rsidRPr="009A7AB7">
              <w:rPr>
                <w:rFonts w:ascii="Verdana" w:hAnsi="Verdana"/>
                <w:b/>
                <w:color w:val="595959" w:themeColor="text1" w:themeTint="A6"/>
                <w:sz w:val="24"/>
              </w:rPr>
              <w:t xml:space="preserve"> </w:t>
            </w:r>
            <w:proofErr w:type="spellStart"/>
            <w:r w:rsidRPr="009A7AB7">
              <w:rPr>
                <w:rFonts w:ascii="Verdana" w:hAnsi="Verdana"/>
                <w:b/>
                <w:color w:val="595959" w:themeColor="text1" w:themeTint="A6"/>
                <w:sz w:val="24"/>
              </w:rPr>
              <w:t>XX</w:t>
            </w:r>
            <w:proofErr w:type="spellEnd"/>
            <w:r w:rsidRPr="009A7AB7">
              <w:rPr>
                <w:rFonts w:ascii="Verdana" w:hAnsi="Verdana"/>
                <w:b/>
                <w:color w:val="595959" w:themeColor="text1" w:themeTint="A6"/>
                <w:sz w:val="24"/>
              </w:rPr>
              <w:t xml:space="preserve"> </w:t>
            </w:r>
            <w:proofErr w:type="spellStart"/>
            <w:r w:rsidRPr="009A7AB7">
              <w:rPr>
                <w:rFonts w:ascii="Verdana" w:hAnsi="Verdana"/>
                <w:b/>
                <w:color w:val="595959" w:themeColor="text1" w:themeTint="A6"/>
                <w:sz w:val="24"/>
              </w:rPr>
              <w:t>XX</w:t>
            </w:r>
            <w:proofErr w:type="spellEnd"/>
          </w:p>
          <w:p w:rsidR="00B26CAA" w:rsidRPr="00FD742E" w:rsidRDefault="00B26CAA" w:rsidP="00AC06A4">
            <w:pPr>
              <w:jc w:val="center"/>
              <w:rPr>
                <w:rFonts w:ascii="Verdana" w:hAnsi="Verdana"/>
                <w:color w:val="595959" w:themeColor="text1" w:themeTint="A6"/>
                <w:sz w:val="20"/>
                <w:szCs w:val="20"/>
              </w:rPr>
            </w:pPr>
            <w:r w:rsidRPr="00FD742E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Tél : </w:t>
            </w:r>
            <w:r w:rsidR="009A7AB7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XX </w:t>
            </w:r>
            <w:proofErr w:type="spellStart"/>
            <w:r w:rsidR="009A7AB7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XX</w:t>
            </w:r>
            <w:proofErr w:type="spellEnd"/>
            <w:r w:rsidR="009A7AB7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A7AB7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XX</w:t>
            </w:r>
            <w:proofErr w:type="spellEnd"/>
            <w:r w:rsidR="009A7AB7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A7AB7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XX</w:t>
            </w:r>
            <w:proofErr w:type="spellEnd"/>
            <w:r w:rsidR="009A7AB7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A7AB7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XX</w:t>
            </w:r>
            <w:proofErr w:type="spellEnd"/>
            <w:r w:rsidRPr="00FD742E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 – Fax : </w:t>
            </w:r>
            <w:r w:rsidR="009A7AB7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XX </w:t>
            </w:r>
            <w:proofErr w:type="spellStart"/>
            <w:r w:rsidR="009A7AB7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XX</w:t>
            </w:r>
            <w:proofErr w:type="spellEnd"/>
            <w:r w:rsidR="009A7AB7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A7AB7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XX</w:t>
            </w:r>
            <w:proofErr w:type="spellEnd"/>
            <w:r w:rsidR="009A7AB7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A7AB7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XX</w:t>
            </w:r>
            <w:proofErr w:type="spellEnd"/>
            <w:r w:rsidR="009A7AB7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A7AB7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XX</w:t>
            </w:r>
            <w:proofErr w:type="spellEnd"/>
          </w:p>
          <w:p w:rsidR="00304A72" w:rsidRPr="00FD742E" w:rsidRDefault="009A7AB7" w:rsidP="00AC06A4">
            <w:pPr>
              <w:jc w:val="center"/>
              <w:rPr>
                <w:rFonts w:ascii="Verdana" w:hAnsi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XXXXXXXX@softwhere.fr</w:t>
            </w:r>
          </w:p>
          <w:p w:rsidR="00E63796" w:rsidRPr="00EF6959" w:rsidRDefault="00E63796" w:rsidP="00AC06A4">
            <w:pPr>
              <w:jc w:val="center"/>
              <w:rPr>
                <w:rFonts w:ascii="Verdana" w:hAnsi="Verdana"/>
                <w:color w:val="808080"/>
                <w:sz w:val="16"/>
                <w:szCs w:val="16"/>
              </w:rPr>
            </w:pPr>
          </w:p>
          <w:p w:rsidR="00E069EF" w:rsidRDefault="00304A72" w:rsidP="00806D88">
            <w:pPr>
              <w:jc w:val="center"/>
              <w:rPr>
                <w:rFonts w:ascii="Verdana" w:hAnsi="Verdana"/>
                <w:color w:val="808080"/>
                <w:sz w:val="20"/>
                <w:szCs w:val="20"/>
              </w:rPr>
            </w:pPr>
            <w:r>
              <w:rPr>
                <w:rFonts w:ascii="Verdana" w:hAnsi="Verdana"/>
                <w:color w:val="808080"/>
                <w:sz w:val="20"/>
                <w:szCs w:val="20"/>
              </w:rPr>
              <w:t>Découvr</w:t>
            </w:r>
            <w:r w:rsidR="000F170D">
              <w:rPr>
                <w:rFonts w:ascii="Verdana" w:hAnsi="Verdana"/>
                <w:color w:val="808080"/>
                <w:sz w:val="20"/>
                <w:szCs w:val="20"/>
              </w:rPr>
              <w:t>ez nos autres services</w:t>
            </w:r>
            <w:r>
              <w:rPr>
                <w:rFonts w:ascii="Verdana" w:hAnsi="Verdana"/>
                <w:color w:val="808080"/>
                <w:sz w:val="20"/>
                <w:szCs w:val="20"/>
              </w:rPr>
              <w:t xml:space="preserve"> </w:t>
            </w:r>
            <w:r w:rsidR="000F170D">
              <w:rPr>
                <w:rFonts w:ascii="Verdana" w:hAnsi="Verdana"/>
                <w:color w:val="808080"/>
                <w:sz w:val="20"/>
                <w:szCs w:val="20"/>
              </w:rPr>
              <w:t xml:space="preserve">pour votre Système d’Information sur </w:t>
            </w:r>
            <w:r w:rsidR="00EF6959" w:rsidRPr="00EF6959">
              <w:rPr>
                <w:rFonts w:ascii="Verdana" w:hAnsi="Verdana"/>
                <w:color w:val="808080"/>
                <w:sz w:val="20"/>
                <w:szCs w:val="20"/>
              </w:rPr>
              <w:t>www.softwhere.fr</w:t>
            </w:r>
          </w:p>
          <w:p w:rsidR="00EF6959" w:rsidRPr="00E069EF" w:rsidRDefault="00EF6959" w:rsidP="00806D88">
            <w:pPr>
              <w:jc w:val="center"/>
              <w:rPr>
                <w:rFonts w:ascii="Verdana" w:hAnsi="Verdana"/>
                <w:color w:val="808080"/>
                <w:sz w:val="8"/>
                <w:szCs w:val="8"/>
              </w:rPr>
            </w:pPr>
          </w:p>
        </w:tc>
      </w:tr>
    </w:tbl>
    <w:p w:rsidR="0083796E" w:rsidRDefault="0083796E">
      <w:pPr>
        <w:rPr>
          <w:rFonts w:ascii="Verdana" w:hAnsi="Verdana"/>
          <w:color w:val="CC0066"/>
          <w:sz w:val="16"/>
          <w:szCs w:val="16"/>
        </w:rPr>
      </w:pPr>
    </w:p>
    <w:sectPr w:rsidR="0083796E" w:rsidSect="00F772B8">
      <w:pgSz w:w="11906" w:h="16838" w:code="9"/>
      <w:pgMar w:top="567" w:right="510" w:bottom="193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263"/>
    <w:multiLevelType w:val="hybridMultilevel"/>
    <w:tmpl w:val="662077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B5885"/>
    <w:multiLevelType w:val="hybridMultilevel"/>
    <w:tmpl w:val="6F5A381E"/>
    <w:lvl w:ilvl="0" w:tplc="4DAAF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762D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0E0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AEB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AA0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040C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3E0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EC5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031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A5996"/>
    <w:multiLevelType w:val="hybridMultilevel"/>
    <w:tmpl w:val="4AC01BE4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1A4513E"/>
    <w:multiLevelType w:val="hybridMultilevel"/>
    <w:tmpl w:val="1CD0D5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02B9E"/>
    <w:multiLevelType w:val="hybridMultilevel"/>
    <w:tmpl w:val="1EC611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0BE3"/>
    <w:multiLevelType w:val="hybridMultilevel"/>
    <w:tmpl w:val="463026E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9D790B"/>
    <w:multiLevelType w:val="hybridMultilevel"/>
    <w:tmpl w:val="E398EED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5657A2"/>
    <w:multiLevelType w:val="hybridMultilevel"/>
    <w:tmpl w:val="31A280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E7B30"/>
    <w:multiLevelType w:val="hybridMultilevel"/>
    <w:tmpl w:val="4B42B9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87CFE"/>
    <w:multiLevelType w:val="hybridMultilevel"/>
    <w:tmpl w:val="63ECAAA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247229"/>
    <w:multiLevelType w:val="hybridMultilevel"/>
    <w:tmpl w:val="C17EB3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08"/>
  <w:hyphenationZone w:val="425"/>
  <w:characterSpacingControl w:val="doNotCompress"/>
  <w:compat/>
  <w:rsids>
    <w:rsidRoot w:val="00762238"/>
    <w:rsid w:val="00046628"/>
    <w:rsid w:val="0005482A"/>
    <w:rsid w:val="00060BAC"/>
    <w:rsid w:val="0007516E"/>
    <w:rsid w:val="0007770F"/>
    <w:rsid w:val="00095E66"/>
    <w:rsid w:val="000A2A6A"/>
    <w:rsid w:val="000E0A7F"/>
    <w:rsid w:val="000F170D"/>
    <w:rsid w:val="00100A09"/>
    <w:rsid w:val="00126D60"/>
    <w:rsid w:val="00130963"/>
    <w:rsid w:val="0014420D"/>
    <w:rsid w:val="0015542D"/>
    <w:rsid w:val="00167849"/>
    <w:rsid w:val="0018001A"/>
    <w:rsid w:val="00197CD4"/>
    <w:rsid w:val="001A4DA1"/>
    <w:rsid w:val="001B39DB"/>
    <w:rsid w:val="001D7A95"/>
    <w:rsid w:val="001E3C8D"/>
    <w:rsid w:val="001E5A23"/>
    <w:rsid w:val="001F2500"/>
    <w:rsid w:val="001F303A"/>
    <w:rsid w:val="00211FFE"/>
    <w:rsid w:val="00217DBA"/>
    <w:rsid w:val="00224130"/>
    <w:rsid w:val="002358D5"/>
    <w:rsid w:val="00251F19"/>
    <w:rsid w:val="002530B1"/>
    <w:rsid w:val="002702EC"/>
    <w:rsid w:val="00276F6A"/>
    <w:rsid w:val="00280650"/>
    <w:rsid w:val="0028304F"/>
    <w:rsid w:val="00291F40"/>
    <w:rsid w:val="002A7586"/>
    <w:rsid w:val="002D0186"/>
    <w:rsid w:val="00304A72"/>
    <w:rsid w:val="00305C13"/>
    <w:rsid w:val="00305EB7"/>
    <w:rsid w:val="00310F5F"/>
    <w:rsid w:val="00321030"/>
    <w:rsid w:val="00330211"/>
    <w:rsid w:val="003342CC"/>
    <w:rsid w:val="00341794"/>
    <w:rsid w:val="0034479B"/>
    <w:rsid w:val="00353877"/>
    <w:rsid w:val="00362C6E"/>
    <w:rsid w:val="00372D0F"/>
    <w:rsid w:val="00381FE4"/>
    <w:rsid w:val="0038352F"/>
    <w:rsid w:val="00386B75"/>
    <w:rsid w:val="0039065C"/>
    <w:rsid w:val="003A7E89"/>
    <w:rsid w:val="003F5024"/>
    <w:rsid w:val="004179FA"/>
    <w:rsid w:val="004334CC"/>
    <w:rsid w:val="004412B6"/>
    <w:rsid w:val="0045305B"/>
    <w:rsid w:val="00455EAD"/>
    <w:rsid w:val="00464D08"/>
    <w:rsid w:val="004962F3"/>
    <w:rsid w:val="004B77A0"/>
    <w:rsid w:val="004C17AF"/>
    <w:rsid w:val="004C592F"/>
    <w:rsid w:val="004D3490"/>
    <w:rsid w:val="004E1F47"/>
    <w:rsid w:val="005060E6"/>
    <w:rsid w:val="00520891"/>
    <w:rsid w:val="00520DF6"/>
    <w:rsid w:val="00563F3B"/>
    <w:rsid w:val="00565D0F"/>
    <w:rsid w:val="005876E7"/>
    <w:rsid w:val="005944DC"/>
    <w:rsid w:val="005A0F1A"/>
    <w:rsid w:val="005C6425"/>
    <w:rsid w:val="005E5983"/>
    <w:rsid w:val="005F42BB"/>
    <w:rsid w:val="00644E31"/>
    <w:rsid w:val="0065494E"/>
    <w:rsid w:val="0067561D"/>
    <w:rsid w:val="006761FC"/>
    <w:rsid w:val="00681A92"/>
    <w:rsid w:val="00696257"/>
    <w:rsid w:val="006E28C0"/>
    <w:rsid w:val="00724349"/>
    <w:rsid w:val="007250D9"/>
    <w:rsid w:val="0074338A"/>
    <w:rsid w:val="00746715"/>
    <w:rsid w:val="00762238"/>
    <w:rsid w:val="00772312"/>
    <w:rsid w:val="00773692"/>
    <w:rsid w:val="00786C8C"/>
    <w:rsid w:val="007973EB"/>
    <w:rsid w:val="007A7F92"/>
    <w:rsid w:val="007B6BCD"/>
    <w:rsid w:val="007D02C2"/>
    <w:rsid w:val="007D4A5F"/>
    <w:rsid w:val="00806D88"/>
    <w:rsid w:val="008123E2"/>
    <w:rsid w:val="008279CA"/>
    <w:rsid w:val="0083796E"/>
    <w:rsid w:val="00881623"/>
    <w:rsid w:val="008941B1"/>
    <w:rsid w:val="00896C1D"/>
    <w:rsid w:val="008A2964"/>
    <w:rsid w:val="008E2BD6"/>
    <w:rsid w:val="0093468B"/>
    <w:rsid w:val="00952FA8"/>
    <w:rsid w:val="00983026"/>
    <w:rsid w:val="00994AA9"/>
    <w:rsid w:val="009A3428"/>
    <w:rsid w:val="009A4E85"/>
    <w:rsid w:val="009A7AB7"/>
    <w:rsid w:val="009C6162"/>
    <w:rsid w:val="009E6405"/>
    <w:rsid w:val="009F4FAF"/>
    <w:rsid w:val="009F54C6"/>
    <w:rsid w:val="00A00689"/>
    <w:rsid w:val="00A0366C"/>
    <w:rsid w:val="00A33735"/>
    <w:rsid w:val="00A4084F"/>
    <w:rsid w:val="00A47183"/>
    <w:rsid w:val="00A4733D"/>
    <w:rsid w:val="00A5068F"/>
    <w:rsid w:val="00A64AE1"/>
    <w:rsid w:val="00A71CF3"/>
    <w:rsid w:val="00A72F19"/>
    <w:rsid w:val="00AB6B7A"/>
    <w:rsid w:val="00AC06A4"/>
    <w:rsid w:val="00AC18A9"/>
    <w:rsid w:val="00AE247B"/>
    <w:rsid w:val="00B237BE"/>
    <w:rsid w:val="00B26CAA"/>
    <w:rsid w:val="00B31986"/>
    <w:rsid w:val="00B36FF1"/>
    <w:rsid w:val="00B7642D"/>
    <w:rsid w:val="00BD66E9"/>
    <w:rsid w:val="00BE507F"/>
    <w:rsid w:val="00BF4C05"/>
    <w:rsid w:val="00BF5C5A"/>
    <w:rsid w:val="00BF6D5F"/>
    <w:rsid w:val="00C21E93"/>
    <w:rsid w:val="00C47365"/>
    <w:rsid w:val="00C626C7"/>
    <w:rsid w:val="00C86E39"/>
    <w:rsid w:val="00C96647"/>
    <w:rsid w:val="00C96CC8"/>
    <w:rsid w:val="00CB1909"/>
    <w:rsid w:val="00CC4E78"/>
    <w:rsid w:val="00CD4D11"/>
    <w:rsid w:val="00D33E2F"/>
    <w:rsid w:val="00D43784"/>
    <w:rsid w:val="00D46689"/>
    <w:rsid w:val="00D46F3C"/>
    <w:rsid w:val="00D5178E"/>
    <w:rsid w:val="00D8053D"/>
    <w:rsid w:val="00DD3DA9"/>
    <w:rsid w:val="00DE4419"/>
    <w:rsid w:val="00E010BB"/>
    <w:rsid w:val="00E069EF"/>
    <w:rsid w:val="00E11ECF"/>
    <w:rsid w:val="00E4583A"/>
    <w:rsid w:val="00E540FB"/>
    <w:rsid w:val="00E6327F"/>
    <w:rsid w:val="00E63796"/>
    <w:rsid w:val="00E666FB"/>
    <w:rsid w:val="00E7078F"/>
    <w:rsid w:val="00E80D97"/>
    <w:rsid w:val="00E84C3C"/>
    <w:rsid w:val="00EA0652"/>
    <w:rsid w:val="00EB1802"/>
    <w:rsid w:val="00EB1DB5"/>
    <w:rsid w:val="00EB2D06"/>
    <w:rsid w:val="00EC0240"/>
    <w:rsid w:val="00ED0435"/>
    <w:rsid w:val="00ED4A44"/>
    <w:rsid w:val="00EE1281"/>
    <w:rsid w:val="00EE6D60"/>
    <w:rsid w:val="00EF6959"/>
    <w:rsid w:val="00F772B8"/>
    <w:rsid w:val="00FC4AE4"/>
    <w:rsid w:val="00FD742E"/>
    <w:rsid w:val="00FF18FB"/>
    <w:rsid w:val="00FF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0240"/>
    <w:rPr>
      <w:rFonts w:ascii="Arial" w:hAnsi="Arial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80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724349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E11E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11E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C0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2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C007-06BC-437C-B63E-F6EF1879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Vous trouvez que votre téléphone coûte cher</vt:lpstr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Vous trouvez que votre téléphone coûte cher</dc:title>
  <dc:creator>VERSEAU SOFT</dc:creator>
  <cp:lastModifiedBy>XP</cp:lastModifiedBy>
  <cp:revision>3</cp:revision>
  <cp:lastPrinted>2011-02-28T17:33:00Z</cp:lastPrinted>
  <dcterms:created xsi:type="dcterms:W3CDTF">2011-02-28T17:33:00Z</dcterms:created>
  <dcterms:modified xsi:type="dcterms:W3CDTF">2011-10-21T16:32:00Z</dcterms:modified>
</cp:coreProperties>
</file>